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DE3" w:rsidRDefault="00236DE3" w:rsidP="0067471A">
      <w:pPr>
        <w:autoSpaceDE w:val="0"/>
        <w:autoSpaceDN w:val="0"/>
        <w:adjustRightInd w:val="0"/>
        <w:spacing w:line="288" w:lineRule="auto"/>
        <w:jc w:val="left"/>
        <w:rPr>
          <w:rFonts w:ascii="MS Sans Serif" w:hAnsi="MS Sans Serif" w:cs="MS Sans Serif"/>
          <w:color w:val="000000"/>
          <w:kern w:val="0"/>
          <w:sz w:val="24"/>
          <w:szCs w:val="24"/>
        </w:rPr>
      </w:pPr>
    </w:p>
    <w:p w:rsidR="00674E84" w:rsidRDefault="00DC4233" w:rsidP="00D93383">
      <w:pPr>
        <w:pStyle w:val="1"/>
        <w:spacing w:after="360"/>
        <w:rPr>
          <w:color w:val="auto"/>
          <w:sz w:val="28"/>
          <w:szCs w:val="28"/>
        </w:rPr>
      </w:pPr>
      <w:r w:rsidRPr="00F6210D">
        <w:rPr>
          <w:rFonts w:hint="eastAsia"/>
          <w:color w:val="auto"/>
          <w:sz w:val="28"/>
          <w:szCs w:val="28"/>
        </w:rPr>
        <w:t>浙商</w:t>
      </w:r>
      <w:r w:rsidR="00D9223B">
        <w:rPr>
          <w:rFonts w:hint="eastAsia"/>
          <w:color w:val="auto"/>
          <w:sz w:val="28"/>
          <w:szCs w:val="28"/>
        </w:rPr>
        <w:t>惠</w:t>
      </w:r>
      <w:r w:rsidR="001456F3">
        <w:rPr>
          <w:color w:val="auto"/>
          <w:sz w:val="28"/>
          <w:szCs w:val="28"/>
        </w:rPr>
        <w:t>丰定期开放</w:t>
      </w:r>
      <w:r w:rsidR="00E94B98" w:rsidRPr="00E94B98">
        <w:rPr>
          <w:rFonts w:hint="eastAsia"/>
          <w:color w:val="auto"/>
          <w:sz w:val="28"/>
          <w:szCs w:val="28"/>
        </w:rPr>
        <w:t>债券型证券投资</w:t>
      </w:r>
      <w:r w:rsidR="00C73BD1" w:rsidRPr="00F6210D">
        <w:rPr>
          <w:rFonts w:hint="eastAsia"/>
          <w:color w:val="auto"/>
          <w:sz w:val="28"/>
          <w:szCs w:val="28"/>
        </w:rPr>
        <w:t>基金</w:t>
      </w:r>
    </w:p>
    <w:p w:rsidR="0067471A" w:rsidRPr="00F6210D" w:rsidRDefault="00DC4233">
      <w:pPr>
        <w:pStyle w:val="1"/>
        <w:spacing w:after="360"/>
        <w:rPr>
          <w:color w:val="auto"/>
          <w:sz w:val="28"/>
          <w:szCs w:val="28"/>
        </w:rPr>
      </w:pPr>
      <w:r w:rsidRPr="00F6210D">
        <w:rPr>
          <w:rFonts w:hint="eastAsia"/>
          <w:color w:val="auto"/>
          <w:sz w:val="28"/>
          <w:szCs w:val="28"/>
        </w:rPr>
        <w:t>开放申购</w:t>
      </w:r>
      <w:r w:rsidR="00382DFF" w:rsidRPr="00F6210D">
        <w:rPr>
          <w:rFonts w:hint="eastAsia"/>
          <w:color w:val="auto"/>
          <w:sz w:val="28"/>
          <w:szCs w:val="28"/>
        </w:rPr>
        <w:t>、赎回</w:t>
      </w:r>
      <w:r w:rsidR="001C2D0A">
        <w:rPr>
          <w:rFonts w:hint="eastAsia"/>
          <w:color w:val="auto"/>
          <w:sz w:val="28"/>
          <w:szCs w:val="28"/>
        </w:rPr>
        <w:t>及转换</w:t>
      </w:r>
      <w:r w:rsidR="00382DFF" w:rsidRPr="00F6210D">
        <w:rPr>
          <w:rFonts w:hint="eastAsia"/>
          <w:color w:val="auto"/>
          <w:sz w:val="28"/>
          <w:szCs w:val="28"/>
        </w:rPr>
        <w:t>业务</w:t>
      </w:r>
      <w:r w:rsidRPr="00F6210D">
        <w:rPr>
          <w:rFonts w:hint="eastAsia"/>
          <w:color w:val="auto"/>
          <w:sz w:val="28"/>
          <w:szCs w:val="28"/>
        </w:rPr>
        <w:t>公告</w:t>
      </w:r>
      <w:bookmarkStart w:id="0" w:name="_GoBack"/>
      <w:bookmarkEnd w:id="0"/>
    </w:p>
    <w:p w:rsidR="00763DB2" w:rsidRPr="00763DB2" w:rsidRDefault="00763DB2" w:rsidP="00763DB2"/>
    <w:p w:rsidR="0067471A" w:rsidRDefault="0067471A" w:rsidP="0067471A">
      <w:pPr>
        <w:autoSpaceDE w:val="0"/>
        <w:autoSpaceDN w:val="0"/>
        <w:adjustRightInd w:val="0"/>
        <w:spacing w:line="288" w:lineRule="auto"/>
        <w:jc w:val="left"/>
        <w:rPr>
          <w:rFonts w:ascii="MS Sans Serif" w:hAnsi="MS Sans Serif" w:cs="MS Sans Serif"/>
          <w:color w:val="000000"/>
          <w:kern w:val="0"/>
          <w:sz w:val="7"/>
          <w:szCs w:val="7"/>
        </w:rPr>
      </w:pPr>
    </w:p>
    <w:p w:rsidR="0067471A" w:rsidRDefault="0067471A" w:rsidP="0067471A">
      <w:pPr>
        <w:autoSpaceDE w:val="0"/>
        <w:autoSpaceDN w:val="0"/>
        <w:adjustRightInd w:val="0"/>
        <w:spacing w:before="29" w:line="288" w:lineRule="auto"/>
        <w:ind w:left="15"/>
        <w:jc w:val="center"/>
        <w:rPr>
          <w:rFonts w:ascii="宋体" w:hAnsi="Arial" w:cs="宋体"/>
          <w:color w:val="000000"/>
          <w:kern w:val="0"/>
          <w:sz w:val="24"/>
          <w:szCs w:val="24"/>
        </w:rPr>
      </w:pPr>
      <w:r>
        <w:rPr>
          <w:rFonts w:ascii="宋体" w:hAnsi="Arial" w:cs="宋体" w:hint="eastAsia"/>
          <w:color w:val="000000"/>
          <w:kern w:val="0"/>
          <w:sz w:val="24"/>
          <w:szCs w:val="24"/>
        </w:rPr>
        <w:t>公告送出日期：</w:t>
      </w:r>
      <w:r w:rsidR="00E94B98">
        <w:rPr>
          <w:rFonts w:ascii="宋体" w:hAnsi="Arial" w:cs="宋体" w:hint="eastAsia"/>
          <w:color w:val="000000"/>
          <w:kern w:val="0"/>
          <w:sz w:val="24"/>
          <w:szCs w:val="24"/>
        </w:rPr>
        <w:t>201</w:t>
      </w:r>
      <w:r w:rsidR="001F028A">
        <w:rPr>
          <w:rFonts w:ascii="宋体" w:hAnsi="Arial" w:cs="宋体" w:hint="eastAsia"/>
          <w:color w:val="000000"/>
          <w:kern w:val="0"/>
          <w:sz w:val="24"/>
          <w:szCs w:val="24"/>
        </w:rPr>
        <w:t>7</w:t>
      </w:r>
      <w:r w:rsidR="00E94B98">
        <w:rPr>
          <w:rFonts w:ascii="宋体" w:hAnsi="Arial" w:cs="宋体" w:hint="eastAsia"/>
          <w:color w:val="000000"/>
          <w:kern w:val="0"/>
          <w:sz w:val="24"/>
          <w:szCs w:val="24"/>
        </w:rPr>
        <w:t>年</w:t>
      </w:r>
      <w:r w:rsidR="006818EC">
        <w:rPr>
          <w:rFonts w:ascii="宋体" w:hAnsi="Arial" w:cs="宋体" w:hint="eastAsia"/>
          <w:color w:val="000000"/>
          <w:kern w:val="0"/>
          <w:sz w:val="24"/>
          <w:szCs w:val="24"/>
        </w:rPr>
        <w:t>12</w:t>
      </w:r>
      <w:r w:rsidR="00E94B98">
        <w:rPr>
          <w:rFonts w:ascii="宋体" w:hAnsi="Arial" w:cs="宋体" w:hint="eastAsia"/>
          <w:color w:val="000000"/>
          <w:kern w:val="0"/>
          <w:sz w:val="24"/>
          <w:szCs w:val="24"/>
        </w:rPr>
        <w:t>月</w:t>
      </w:r>
      <w:r w:rsidR="006818EC">
        <w:rPr>
          <w:rFonts w:ascii="宋体" w:hAnsi="Arial" w:cs="宋体" w:hint="eastAsia"/>
          <w:color w:val="000000"/>
          <w:kern w:val="0"/>
          <w:sz w:val="24"/>
          <w:szCs w:val="24"/>
        </w:rPr>
        <w:t>6</w:t>
      </w:r>
      <w:r w:rsidR="006C38D7">
        <w:rPr>
          <w:rFonts w:ascii="宋体" w:hAnsi="Arial" w:cs="宋体" w:hint="eastAsia"/>
          <w:color w:val="000000"/>
          <w:kern w:val="0"/>
          <w:sz w:val="24"/>
          <w:szCs w:val="24"/>
        </w:rPr>
        <w:t>日</w:t>
      </w:r>
    </w:p>
    <w:p w:rsidR="00F6210D" w:rsidRDefault="00F6210D" w:rsidP="0067471A">
      <w:pPr>
        <w:autoSpaceDE w:val="0"/>
        <w:autoSpaceDN w:val="0"/>
        <w:adjustRightInd w:val="0"/>
        <w:spacing w:before="29" w:line="288" w:lineRule="auto"/>
        <w:ind w:left="15"/>
        <w:jc w:val="center"/>
        <w:rPr>
          <w:rFonts w:ascii="宋体" w:hAnsi="Arial" w:cs="宋体"/>
          <w:color w:val="000000"/>
          <w:kern w:val="0"/>
          <w:sz w:val="24"/>
          <w:szCs w:val="24"/>
        </w:rPr>
      </w:pPr>
    </w:p>
    <w:p w:rsidR="0067471A" w:rsidRDefault="0067471A" w:rsidP="0067471A">
      <w:pPr>
        <w:autoSpaceDE w:val="0"/>
        <w:autoSpaceDN w:val="0"/>
        <w:adjustRightInd w:val="0"/>
        <w:spacing w:before="29" w:line="288" w:lineRule="auto"/>
        <w:ind w:left="15"/>
        <w:jc w:val="left"/>
        <w:rPr>
          <w:rFonts w:ascii="宋体" w:hAnsi="Arial" w:cs="宋体"/>
          <w:b/>
          <w:bCs/>
          <w:color w:val="000000"/>
          <w:kern w:val="0"/>
          <w:sz w:val="24"/>
          <w:szCs w:val="24"/>
        </w:rPr>
      </w:pPr>
      <w:r>
        <w:rPr>
          <w:rFonts w:ascii="宋体" w:hAnsi="Arial" w:cs="宋体"/>
          <w:b/>
          <w:bCs/>
          <w:color w:val="000000"/>
          <w:kern w:val="0"/>
          <w:sz w:val="24"/>
          <w:szCs w:val="24"/>
        </w:rPr>
        <w:t xml:space="preserve">1 </w:t>
      </w:r>
      <w:r>
        <w:rPr>
          <w:rFonts w:ascii="宋体" w:hAnsi="Arial" w:cs="宋体" w:hint="eastAsia"/>
          <w:b/>
          <w:bCs/>
          <w:color w:val="000000"/>
          <w:kern w:val="0"/>
          <w:sz w:val="24"/>
          <w:szCs w:val="24"/>
        </w:rPr>
        <w:t>公告基本信息</w:t>
      </w:r>
    </w:p>
    <w:tbl>
      <w:tblPr>
        <w:tblW w:w="9030" w:type="dxa"/>
        <w:tblInd w:w="108" w:type="dxa"/>
        <w:tblLayout w:type="fixed"/>
        <w:tblLook w:val="0000" w:firstRow="0" w:lastRow="0" w:firstColumn="0" w:lastColumn="0" w:noHBand="0" w:noVBand="0"/>
      </w:tblPr>
      <w:tblGrid>
        <w:gridCol w:w="3612"/>
        <w:gridCol w:w="5418"/>
      </w:tblGrid>
      <w:tr w:rsidR="0067471A"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67471A"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基金名称</w:t>
            </w:r>
          </w:p>
        </w:tc>
        <w:tc>
          <w:tcPr>
            <w:tcW w:w="5418" w:type="dxa"/>
            <w:tcBorders>
              <w:top w:val="single" w:sz="8" w:space="0" w:color="000000"/>
              <w:left w:val="single" w:sz="8" w:space="0" w:color="000000"/>
              <w:bottom w:val="single" w:sz="8" w:space="0" w:color="000000"/>
              <w:right w:val="single" w:sz="8" w:space="0" w:color="000000"/>
            </w:tcBorders>
            <w:vAlign w:val="bottom"/>
          </w:tcPr>
          <w:p w:rsidR="0067471A" w:rsidRDefault="00DC4233" w:rsidP="00C73BD1">
            <w:pPr>
              <w:autoSpaceDE w:val="0"/>
              <w:autoSpaceDN w:val="0"/>
              <w:adjustRightInd w:val="0"/>
              <w:spacing w:line="288" w:lineRule="auto"/>
              <w:rPr>
                <w:rFonts w:ascii="宋体" w:hAnsi="Arial" w:cs="宋体"/>
                <w:color w:val="000000"/>
                <w:kern w:val="0"/>
                <w:sz w:val="23"/>
                <w:szCs w:val="23"/>
              </w:rPr>
            </w:pPr>
            <w:r w:rsidRPr="00C67CC6">
              <w:rPr>
                <w:rFonts w:ascii="宋体" w:hAnsiTheme="minorHAnsi" w:cs="宋体" w:hint="eastAsia"/>
                <w:color w:val="000000"/>
                <w:kern w:val="0"/>
                <w:sz w:val="24"/>
                <w:szCs w:val="24"/>
              </w:rPr>
              <w:t>浙商</w:t>
            </w:r>
            <w:r w:rsidR="001456F3">
              <w:rPr>
                <w:rFonts w:ascii="宋体" w:hAnsiTheme="minorHAnsi" w:cs="宋体" w:hint="eastAsia"/>
                <w:color w:val="000000"/>
                <w:kern w:val="0"/>
                <w:sz w:val="24"/>
                <w:szCs w:val="24"/>
              </w:rPr>
              <w:t>惠丰定期开放</w:t>
            </w:r>
            <w:r w:rsidR="00E94B98" w:rsidRPr="00E94B98">
              <w:rPr>
                <w:rFonts w:ascii="宋体" w:hAnsiTheme="minorHAnsi" w:cs="宋体" w:hint="eastAsia"/>
                <w:color w:val="000000"/>
                <w:kern w:val="0"/>
                <w:sz w:val="24"/>
                <w:szCs w:val="24"/>
              </w:rPr>
              <w:t>债券型证券投资</w:t>
            </w:r>
            <w:r w:rsidRPr="00C67CC6">
              <w:rPr>
                <w:rFonts w:ascii="宋体" w:hAnsiTheme="minorHAnsi" w:cs="宋体" w:hint="eastAsia"/>
                <w:color w:val="000000"/>
                <w:kern w:val="0"/>
                <w:sz w:val="24"/>
                <w:szCs w:val="24"/>
              </w:rPr>
              <w:t>基金</w:t>
            </w:r>
          </w:p>
        </w:tc>
      </w:tr>
      <w:tr w:rsidR="0067471A"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67471A"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基金简称</w:t>
            </w:r>
          </w:p>
        </w:tc>
        <w:tc>
          <w:tcPr>
            <w:tcW w:w="5418" w:type="dxa"/>
            <w:tcBorders>
              <w:top w:val="single" w:sz="8" w:space="0" w:color="000000"/>
              <w:left w:val="single" w:sz="8" w:space="0" w:color="000000"/>
              <w:bottom w:val="single" w:sz="8" w:space="0" w:color="000000"/>
              <w:right w:val="single" w:sz="8" w:space="0" w:color="000000"/>
            </w:tcBorders>
            <w:vAlign w:val="bottom"/>
          </w:tcPr>
          <w:p w:rsidR="0067471A" w:rsidRDefault="00DC4233" w:rsidP="00C73BD1">
            <w:pPr>
              <w:autoSpaceDE w:val="0"/>
              <w:autoSpaceDN w:val="0"/>
              <w:adjustRightInd w:val="0"/>
              <w:spacing w:line="288" w:lineRule="auto"/>
              <w:rPr>
                <w:rFonts w:ascii="宋体" w:hAnsi="Arial" w:cs="宋体"/>
                <w:color w:val="000000"/>
                <w:kern w:val="0"/>
                <w:sz w:val="23"/>
                <w:szCs w:val="23"/>
              </w:rPr>
            </w:pPr>
            <w:r w:rsidRPr="00C67CC6">
              <w:rPr>
                <w:rFonts w:ascii="宋体" w:hAnsiTheme="minorHAnsi" w:cs="宋体" w:hint="eastAsia"/>
                <w:color w:val="000000"/>
                <w:kern w:val="0"/>
                <w:sz w:val="24"/>
                <w:szCs w:val="24"/>
              </w:rPr>
              <w:t>浙商</w:t>
            </w:r>
            <w:r w:rsidR="001456F3">
              <w:rPr>
                <w:rFonts w:ascii="宋体" w:hAnsiTheme="minorHAnsi" w:cs="宋体" w:hint="eastAsia"/>
                <w:color w:val="000000"/>
                <w:kern w:val="0"/>
                <w:sz w:val="24"/>
                <w:szCs w:val="24"/>
              </w:rPr>
              <w:t>惠丰定期</w:t>
            </w:r>
          </w:p>
        </w:tc>
      </w:tr>
      <w:tr w:rsidR="0067471A"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67471A"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基金主代码</w:t>
            </w:r>
          </w:p>
        </w:tc>
        <w:tc>
          <w:tcPr>
            <w:tcW w:w="5418" w:type="dxa"/>
            <w:tcBorders>
              <w:top w:val="single" w:sz="8" w:space="0" w:color="000000"/>
              <w:left w:val="single" w:sz="8" w:space="0" w:color="000000"/>
              <w:bottom w:val="single" w:sz="8" w:space="0" w:color="000000"/>
              <w:right w:val="single" w:sz="8" w:space="0" w:color="000000"/>
            </w:tcBorders>
            <w:vAlign w:val="bottom"/>
          </w:tcPr>
          <w:p w:rsidR="0067471A" w:rsidRDefault="00C73BD1" w:rsidP="00DC4233">
            <w:pPr>
              <w:autoSpaceDE w:val="0"/>
              <w:autoSpaceDN w:val="0"/>
              <w:adjustRightInd w:val="0"/>
              <w:spacing w:line="288" w:lineRule="auto"/>
              <w:rPr>
                <w:rFonts w:ascii="宋体" w:hAnsi="Arial" w:cs="宋体"/>
                <w:color w:val="000000"/>
                <w:kern w:val="0"/>
                <w:sz w:val="23"/>
                <w:szCs w:val="23"/>
              </w:rPr>
            </w:pPr>
            <w:r>
              <w:rPr>
                <w:rFonts w:ascii="宋体" w:hAnsiTheme="minorHAnsi" w:cs="宋体"/>
                <w:color w:val="000000"/>
                <w:kern w:val="0"/>
                <w:sz w:val="24"/>
                <w:szCs w:val="24"/>
              </w:rPr>
              <w:t>002</w:t>
            </w:r>
            <w:r w:rsidR="001456F3">
              <w:rPr>
                <w:rFonts w:ascii="宋体" w:hAnsiTheme="minorHAnsi" w:cs="宋体"/>
                <w:color w:val="000000"/>
                <w:kern w:val="0"/>
                <w:sz w:val="24"/>
                <w:szCs w:val="24"/>
              </w:rPr>
              <w:t>830</w:t>
            </w:r>
          </w:p>
        </w:tc>
      </w:tr>
      <w:tr w:rsidR="0067471A"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67471A"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基金运作方式</w:t>
            </w:r>
          </w:p>
        </w:tc>
        <w:tc>
          <w:tcPr>
            <w:tcW w:w="5418" w:type="dxa"/>
            <w:tcBorders>
              <w:top w:val="single" w:sz="8" w:space="0" w:color="000000"/>
              <w:left w:val="single" w:sz="8" w:space="0" w:color="000000"/>
              <w:bottom w:val="single" w:sz="8" w:space="0" w:color="000000"/>
              <w:right w:val="single" w:sz="8" w:space="0" w:color="000000"/>
            </w:tcBorders>
            <w:vAlign w:val="bottom"/>
          </w:tcPr>
          <w:p w:rsidR="0067471A" w:rsidRDefault="00DC4233" w:rsidP="00DC4233">
            <w:pPr>
              <w:autoSpaceDE w:val="0"/>
              <w:autoSpaceDN w:val="0"/>
              <w:adjustRightInd w:val="0"/>
              <w:spacing w:line="288" w:lineRule="auto"/>
              <w:rPr>
                <w:rFonts w:ascii="宋体" w:hAnsi="Arial" w:cs="宋体"/>
                <w:color w:val="000000"/>
                <w:kern w:val="0"/>
                <w:sz w:val="23"/>
                <w:szCs w:val="23"/>
              </w:rPr>
            </w:pPr>
            <w:r w:rsidRPr="00C67CC6">
              <w:rPr>
                <w:rFonts w:ascii="宋体" w:hAnsiTheme="minorHAnsi" w:cs="宋体" w:hint="eastAsia"/>
                <w:color w:val="000000"/>
                <w:kern w:val="0"/>
                <w:sz w:val="24"/>
                <w:szCs w:val="24"/>
              </w:rPr>
              <w:t>契约型开放式</w:t>
            </w:r>
          </w:p>
        </w:tc>
      </w:tr>
      <w:tr w:rsidR="0067471A"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67471A"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基金合同生效日</w:t>
            </w:r>
          </w:p>
        </w:tc>
        <w:tc>
          <w:tcPr>
            <w:tcW w:w="5418" w:type="dxa"/>
            <w:tcBorders>
              <w:top w:val="single" w:sz="8" w:space="0" w:color="000000"/>
              <w:left w:val="single" w:sz="8" w:space="0" w:color="000000"/>
              <w:bottom w:val="single" w:sz="8" w:space="0" w:color="000000"/>
              <w:right w:val="single" w:sz="8" w:space="0" w:color="000000"/>
            </w:tcBorders>
            <w:vAlign w:val="bottom"/>
          </w:tcPr>
          <w:p w:rsidR="0067471A" w:rsidRDefault="00763DB2" w:rsidP="001456F3">
            <w:pPr>
              <w:autoSpaceDE w:val="0"/>
              <w:autoSpaceDN w:val="0"/>
              <w:adjustRightInd w:val="0"/>
              <w:spacing w:before="29" w:line="288" w:lineRule="auto"/>
              <w:ind w:left="15"/>
              <w:rPr>
                <w:rFonts w:ascii="宋体" w:hAnsi="Arial" w:cs="宋体"/>
                <w:color w:val="000000"/>
                <w:kern w:val="0"/>
                <w:sz w:val="24"/>
                <w:szCs w:val="24"/>
              </w:rPr>
            </w:pPr>
            <w:r>
              <w:rPr>
                <w:rFonts w:ascii="宋体" w:hAnsi="Arial" w:cs="宋体" w:hint="eastAsia"/>
                <w:color w:val="000000"/>
                <w:kern w:val="0"/>
                <w:sz w:val="24"/>
                <w:szCs w:val="24"/>
              </w:rPr>
              <w:t>201</w:t>
            </w:r>
            <w:r w:rsidR="001706CD">
              <w:rPr>
                <w:rFonts w:ascii="宋体" w:hAnsi="Arial" w:cs="宋体" w:hint="eastAsia"/>
                <w:color w:val="000000"/>
                <w:kern w:val="0"/>
                <w:sz w:val="24"/>
                <w:szCs w:val="24"/>
              </w:rPr>
              <w:t>6</w:t>
            </w:r>
            <w:r>
              <w:rPr>
                <w:rFonts w:ascii="宋体" w:hAnsi="Arial" w:cs="宋体" w:hint="eastAsia"/>
                <w:color w:val="000000"/>
                <w:kern w:val="0"/>
                <w:sz w:val="24"/>
                <w:szCs w:val="24"/>
              </w:rPr>
              <w:t>年</w:t>
            </w:r>
            <w:r w:rsidR="001456F3">
              <w:rPr>
                <w:rFonts w:ascii="宋体" w:hAnsi="Arial" w:cs="宋体"/>
                <w:color w:val="000000"/>
                <w:kern w:val="0"/>
                <w:sz w:val="24"/>
                <w:szCs w:val="24"/>
              </w:rPr>
              <w:t>8</w:t>
            </w:r>
            <w:r>
              <w:rPr>
                <w:rFonts w:ascii="宋体" w:hAnsi="Arial" w:cs="宋体" w:hint="eastAsia"/>
                <w:color w:val="000000"/>
                <w:kern w:val="0"/>
                <w:sz w:val="24"/>
                <w:szCs w:val="24"/>
              </w:rPr>
              <w:t>月</w:t>
            </w:r>
            <w:r w:rsidR="001456F3">
              <w:rPr>
                <w:rFonts w:ascii="宋体" w:hAnsi="Arial" w:cs="宋体" w:hint="eastAsia"/>
                <w:color w:val="000000"/>
                <w:kern w:val="0"/>
                <w:sz w:val="24"/>
                <w:szCs w:val="24"/>
              </w:rPr>
              <w:t>1</w:t>
            </w:r>
            <w:r>
              <w:rPr>
                <w:rFonts w:ascii="宋体" w:hAnsi="Arial" w:cs="宋体" w:hint="eastAsia"/>
                <w:color w:val="000000"/>
                <w:kern w:val="0"/>
                <w:sz w:val="24"/>
                <w:szCs w:val="24"/>
              </w:rPr>
              <w:t>日</w:t>
            </w:r>
          </w:p>
        </w:tc>
      </w:tr>
      <w:tr w:rsidR="00DC4233"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DC4233" w:rsidRDefault="00DC4233"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基金管理人名称</w:t>
            </w:r>
          </w:p>
        </w:tc>
        <w:tc>
          <w:tcPr>
            <w:tcW w:w="5418" w:type="dxa"/>
            <w:tcBorders>
              <w:top w:val="single" w:sz="8" w:space="0" w:color="000000"/>
              <w:left w:val="single" w:sz="8" w:space="0" w:color="000000"/>
              <w:bottom w:val="single" w:sz="8" w:space="0" w:color="000000"/>
              <w:right w:val="single" w:sz="8" w:space="0" w:color="000000"/>
            </w:tcBorders>
            <w:vAlign w:val="bottom"/>
          </w:tcPr>
          <w:p w:rsidR="00DC4233" w:rsidRPr="00C67CC6" w:rsidRDefault="00DC4233" w:rsidP="00DC4233">
            <w:pPr>
              <w:autoSpaceDE w:val="0"/>
              <w:autoSpaceDN w:val="0"/>
              <w:adjustRightInd w:val="0"/>
              <w:spacing w:line="288" w:lineRule="auto"/>
              <w:rPr>
                <w:rFonts w:ascii="宋体" w:hAnsiTheme="minorHAnsi" w:cs="宋体"/>
                <w:color w:val="000000"/>
                <w:kern w:val="0"/>
                <w:sz w:val="24"/>
                <w:szCs w:val="24"/>
              </w:rPr>
            </w:pPr>
            <w:r w:rsidRPr="00C67CC6">
              <w:rPr>
                <w:rFonts w:ascii="宋体" w:hAnsiTheme="minorHAnsi" w:cs="宋体" w:hint="eastAsia"/>
                <w:color w:val="000000"/>
                <w:kern w:val="0"/>
                <w:sz w:val="24"/>
                <w:szCs w:val="24"/>
              </w:rPr>
              <w:t>浙商基金管理有限公司</w:t>
            </w:r>
          </w:p>
        </w:tc>
      </w:tr>
      <w:tr w:rsidR="00DC4233"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DC4233" w:rsidRDefault="00DC4233"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基金托管人名称</w:t>
            </w:r>
          </w:p>
        </w:tc>
        <w:tc>
          <w:tcPr>
            <w:tcW w:w="5418" w:type="dxa"/>
            <w:tcBorders>
              <w:top w:val="single" w:sz="8" w:space="0" w:color="000000"/>
              <w:left w:val="single" w:sz="8" w:space="0" w:color="000000"/>
              <w:bottom w:val="single" w:sz="8" w:space="0" w:color="000000"/>
              <w:right w:val="single" w:sz="8" w:space="0" w:color="000000"/>
            </w:tcBorders>
            <w:vAlign w:val="bottom"/>
          </w:tcPr>
          <w:p w:rsidR="00DC4233" w:rsidRPr="00C67CC6" w:rsidRDefault="00D9223B" w:rsidP="00DC4233">
            <w:pPr>
              <w:autoSpaceDE w:val="0"/>
              <w:autoSpaceDN w:val="0"/>
              <w:adjustRightInd w:val="0"/>
              <w:spacing w:line="288" w:lineRule="auto"/>
              <w:rPr>
                <w:rFonts w:ascii="宋体" w:hAnsiTheme="minorHAnsi" w:cs="宋体"/>
                <w:color w:val="000000"/>
                <w:kern w:val="0"/>
                <w:sz w:val="24"/>
                <w:szCs w:val="24"/>
              </w:rPr>
            </w:pPr>
            <w:r>
              <w:rPr>
                <w:rFonts w:ascii="宋体" w:hAnsiTheme="minorHAnsi" w:cs="宋体" w:hint="eastAsia"/>
                <w:color w:val="000000"/>
                <w:kern w:val="0"/>
                <w:sz w:val="24"/>
                <w:szCs w:val="24"/>
              </w:rPr>
              <w:t>杭州</w:t>
            </w:r>
            <w:r w:rsidR="00DC4233" w:rsidRPr="00C67CC6">
              <w:rPr>
                <w:rFonts w:ascii="宋体" w:hAnsiTheme="minorHAnsi" w:cs="宋体" w:hint="eastAsia"/>
                <w:color w:val="000000"/>
                <w:kern w:val="0"/>
                <w:sz w:val="24"/>
                <w:szCs w:val="24"/>
              </w:rPr>
              <w:t>银行股份有限公司</w:t>
            </w:r>
          </w:p>
        </w:tc>
      </w:tr>
      <w:tr w:rsidR="0067471A"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67471A"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基金注册登记机构名称</w:t>
            </w:r>
          </w:p>
        </w:tc>
        <w:tc>
          <w:tcPr>
            <w:tcW w:w="5418" w:type="dxa"/>
            <w:tcBorders>
              <w:top w:val="single" w:sz="8" w:space="0" w:color="000000"/>
              <w:left w:val="single" w:sz="8" w:space="0" w:color="000000"/>
              <w:bottom w:val="single" w:sz="8" w:space="0" w:color="000000"/>
              <w:right w:val="single" w:sz="8" w:space="0" w:color="000000"/>
            </w:tcBorders>
            <w:vAlign w:val="bottom"/>
          </w:tcPr>
          <w:p w:rsidR="0067471A" w:rsidRDefault="00DC4233" w:rsidP="00DC4233">
            <w:pPr>
              <w:autoSpaceDE w:val="0"/>
              <w:autoSpaceDN w:val="0"/>
              <w:adjustRightInd w:val="0"/>
              <w:spacing w:line="288" w:lineRule="auto"/>
              <w:rPr>
                <w:rFonts w:ascii="宋体" w:hAnsi="Arial" w:cs="宋体"/>
                <w:color w:val="000000"/>
                <w:kern w:val="0"/>
                <w:sz w:val="23"/>
                <w:szCs w:val="23"/>
              </w:rPr>
            </w:pPr>
            <w:r w:rsidRPr="00C67CC6">
              <w:rPr>
                <w:rFonts w:ascii="宋体" w:hAnsiTheme="minorHAnsi" w:cs="宋体" w:hint="eastAsia"/>
                <w:color w:val="000000"/>
                <w:kern w:val="0"/>
                <w:sz w:val="24"/>
                <w:szCs w:val="24"/>
              </w:rPr>
              <w:t>浙商基金管理有限公司</w:t>
            </w:r>
          </w:p>
        </w:tc>
      </w:tr>
      <w:tr w:rsidR="0067471A" w:rsidRPr="00C67CC6" w:rsidTr="0036505F">
        <w:tc>
          <w:tcPr>
            <w:tcW w:w="3612" w:type="dxa"/>
            <w:tcBorders>
              <w:top w:val="single" w:sz="8" w:space="0" w:color="000000"/>
              <w:left w:val="single" w:sz="8" w:space="0" w:color="000000"/>
              <w:bottom w:val="single" w:sz="8" w:space="0" w:color="000000"/>
              <w:right w:val="single" w:sz="8" w:space="0" w:color="000000"/>
            </w:tcBorders>
            <w:vAlign w:val="center"/>
          </w:tcPr>
          <w:p w:rsidR="0067471A" w:rsidRPr="00763DB2"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sidRPr="00763DB2">
              <w:rPr>
                <w:rFonts w:ascii="宋体" w:hAnsi="Arial" w:cs="宋体" w:hint="eastAsia"/>
                <w:color w:val="000000"/>
                <w:kern w:val="0"/>
                <w:sz w:val="24"/>
                <w:szCs w:val="24"/>
              </w:rPr>
              <w:t>公告依据</w:t>
            </w:r>
          </w:p>
        </w:tc>
        <w:tc>
          <w:tcPr>
            <w:tcW w:w="5418" w:type="dxa"/>
            <w:tcBorders>
              <w:top w:val="single" w:sz="8" w:space="0" w:color="000000"/>
              <w:left w:val="single" w:sz="8" w:space="0" w:color="000000"/>
              <w:bottom w:val="single" w:sz="8" w:space="0" w:color="000000"/>
              <w:right w:val="single" w:sz="8" w:space="0" w:color="000000"/>
            </w:tcBorders>
            <w:vAlign w:val="bottom"/>
          </w:tcPr>
          <w:p w:rsidR="0067471A" w:rsidRPr="00763DB2" w:rsidRDefault="00DC4233" w:rsidP="00DC4233">
            <w:pPr>
              <w:autoSpaceDE w:val="0"/>
              <w:autoSpaceDN w:val="0"/>
              <w:adjustRightInd w:val="0"/>
              <w:spacing w:line="288" w:lineRule="auto"/>
              <w:rPr>
                <w:rFonts w:ascii="宋体" w:hAnsi="Arial" w:cs="宋体"/>
                <w:color w:val="000000"/>
                <w:kern w:val="0"/>
                <w:sz w:val="23"/>
                <w:szCs w:val="23"/>
              </w:rPr>
            </w:pPr>
            <w:r w:rsidRPr="00763DB2">
              <w:rPr>
                <w:rFonts w:ascii="宋体" w:hAnsiTheme="minorHAnsi" w:cs="宋体" w:hint="eastAsia"/>
                <w:color w:val="000000"/>
                <w:kern w:val="0"/>
                <w:sz w:val="24"/>
                <w:szCs w:val="24"/>
              </w:rPr>
              <w:t>《中华人民共和国证券投资基金法》、《公开募集证券投资基金运作管理办法》等法律法规以及《浙商</w:t>
            </w:r>
            <w:r w:rsidR="001456F3">
              <w:rPr>
                <w:rFonts w:ascii="宋体" w:hAnsiTheme="minorHAnsi" w:cs="宋体" w:hint="eastAsia"/>
                <w:color w:val="000000"/>
                <w:kern w:val="0"/>
                <w:sz w:val="24"/>
                <w:szCs w:val="24"/>
              </w:rPr>
              <w:t>惠丰定期开放</w:t>
            </w:r>
            <w:r w:rsidR="00E94B98" w:rsidRPr="00E94B98">
              <w:rPr>
                <w:rFonts w:ascii="宋体" w:hAnsiTheme="minorHAnsi" w:cs="宋体" w:hint="eastAsia"/>
                <w:color w:val="000000"/>
                <w:kern w:val="0"/>
                <w:sz w:val="24"/>
                <w:szCs w:val="24"/>
              </w:rPr>
              <w:t>债券型证券投资</w:t>
            </w:r>
            <w:r w:rsidRPr="00763DB2">
              <w:rPr>
                <w:rFonts w:ascii="宋体" w:hAnsiTheme="minorHAnsi" w:cs="宋体" w:hint="eastAsia"/>
                <w:color w:val="000000"/>
                <w:kern w:val="0"/>
                <w:sz w:val="24"/>
                <w:szCs w:val="24"/>
              </w:rPr>
              <w:t>基金基金合同》和《浙商</w:t>
            </w:r>
            <w:r w:rsidR="001456F3">
              <w:rPr>
                <w:rFonts w:ascii="宋体" w:hAnsiTheme="minorHAnsi" w:cs="宋体" w:hint="eastAsia"/>
                <w:color w:val="000000"/>
                <w:kern w:val="0"/>
                <w:sz w:val="24"/>
                <w:szCs w:val="24"/>
              </w:rPr>
              <w:t>惠丰定期开放</w:t>
            </w:r>
            <w:r w:rsidR="00E94B98" w:rsidRPr="00E94B98">
              <w:rPr>
                <w:rFonts w:ascii="宋体" w:hAnsiTheme="minorHAnsi" w:cs="宋体" w:hint="eastAsia"/>
                <w:color w:val="000000"/>
                <w:kern w:val="0"/>
                <w:sz w:val="24"/>
                <w:szCs w:val="24"/>
              </w:rPr>
              <w:t>债券型证券投资</w:t>
            </w:r>
            <w:r w:rsidRPr="00763DB2">
              <w:rPr>
                <w:rFonts w:ascii="宋体" w:hAnsiTheme="minorHAnsi" w:cs="宋体" w:hint="eastAsia"/>
                <w:color w:val="000000"/>
                <w:kern w:val="0"/>
                <w:sz w:val="24"/>
                <w:szCs w:val="24"/>
              </w:rPr>
              <w:t>基金招募说明书》</w:t>
            </w:r>
          </w:p>
        </w:tc>
      </w:tr>
      <w:tr w:rsidR="0067471A" w:rsidRPr="00C67CC6" w:rsidTr="006818EC">
        <w:tc>
          <w:tcPr>
            <w:tcW w:w="3612" w:type="dxa"/>
            <w:tcBorders>
              <w:top w:val="single" w:sz="8" w:space="0" w:color="000000"/>
              <w:left w:val="single" w:sz="8" w:space="0" w:color="000000"/>
              <w:bottom w:val="single" w:sz="8" w:space="0" w:color="000000"/>
              <w:right w:val="single" w:sz="8" w:space="0" w:color="000000"/>
            </w:tcBorders>
            <w:vAlign w:val="center"/>
          </w:tcPr>
          <w:p w:rsidR="0067471A" w:rsidRPr="00763DB2" w:rsidRDefault="0067471A" w:rsidP="0067471A">
            <w:pPr>
              <w:autoSpaceDE w:val="0"/>
              <w:autoSpaceDN w:val="0"/>
              <w:adjustRightInd w:val="0"/>
              <w:spacing w:before="29" w:line="288" w:lineRule="auto"/>
              <w:ind w:left="15"/>
              <w:jc w:val="left"/>
              <w:rPr>
                <w:rFonts w:ascii="宋体" w:hAnsi="Arial" w:cs="宋体"/>
                <w:color w:val="000000"/>
                <w:kern w:val="0"/>
                <w:sz w:val="24"/>
                <w:szCs w:val="24"/>
              </w:rPr>
            </w:pPr>
            <w:r w:rsidRPr="00763DB2">
              <w:rPr>
                <w:rFonts w:ascii="宋体" w:hAnsi="Arial" w:cs="宋体" w:hint="eastAsia"/>
                <w:color w:val="000000"/>
                <w:kern w:val="0"/>
                <w:sz w:val="24"/>
                <w:szCs w:val="24"/>
              </w:rPr>
              <w:t>申购起始日</w:t>
            </w:r>
          </w:p>
        </w:tc>
        <w:tc>
          <w:tcPr>
            <w:tcW w:w="5418" w:type="dxa"/>
            <w:tcBorders>
              <w:top w:val="single" w:sz="8" w:space="0" w:color="000000"/>
              <w:left w:val="single" w:sz="8" w:space="0" w:color="000000"/>
              <w:bottom w:val="single" w:sz="8" w:space="0" w:color="000000"/>
              <w:right w:val="single" w:sz="8" w:space="0" w:color="000000"/>
            </w:tcBorders>
            <w:vAlign w:val="center"/>
          </w:tcPr>
          <w:p w:rsidR="0067471A" w:rsidRPr="00763DB2" w:rsidRDefault="00E94B98" w:rsidP="006818EC">
            <w:pPr>
              <w:rPr>
                <w:rFonts w:ascii="宋体" w:hAnsi="Arial" w:cs="宋体"/>
                <w:color w:val="000000"/>
                <w:kern w:val="0"/>
                <w:sz w:val="24"/>
                <w:szCs w:val="24"/>
              </w:rPr>
            </w:pPr>
            <w:r w:rsidRPr="00763DB2">
              <w:rPr>
                <w:rFonts w:ascii="宋体" w:hAnsi="Arial" w:cs="宋体"/>
                <w:color w:val="000000"/>
                <w:kern w:val="0"/>
                <w:sz w:val="24"/>
                <w:szCs w:val="24"/>
              </w:rPr>
              <w:t>201</w:t>
            </w:r>
            <w:r w:rsidR="001F028A">
              <w:rPr>
                <w:rFonts w:ascii="宋体" w:hAnsi="Arial" w:cs="宋体"/>
                <w:color w:val="000000"/>
                <w:kern w:val="0"/>
                <w:sz w:val="24"/>
                <w:szCs w:val="24"/>
              </w:rPr>
              <w:t>7</w:t>
            </w:r>
            <w:r w:rsidRPr="00763DB2">
              <w:rPr>
                <w:rFonts w:ascii="宋体" w:hAnsi="Arial" w:cs="宋体" w:hint="eastAsia"/>
                <w:color w:val="000000"/>
                <w:kern w:val="0"/>
                <w:sz w:val="24"/>
                <w:szCs w:val="24"/>
              </w:rPr>
              <w:t>年</w:t>
            </w:r>
            <w:r w:rsidR="006818EC">
              <w:rPr>
                <w:rFonts w:ascii="宋体" w:hAnsi="Arial" w:cs="宋体" w:hint="eastAsia"/>
                <w:color w:val="000000"/>
                <w:kern w:val="0"/>
                <w:sz w:val="24"/>
                <w:szCs w:val="24"/>
              </w:rPr>
              <w:t>12</w:t>
            </w:r>
            <w:r w:rsidRPr="00763DB2">
              <w:rPr>
                <w:rFonts w:ascii="宋体" w:hAnsi="Arial" w:cs="宋体" w:hint="eastAsia"/>
                <w:color w:val="000000"/>
                <w:kern w:val="0"/>
                <w:sz w:val="24"/>
                <w:szCs w:val="24"/>
              </w:rPr>
              <w:t>月</w:t>
            </w:r>
            <w:r w:rsidR="006818EC">
              <w:rPr>
                <w:rFonts w:ascii="宋体" w:hAnsi="Arial" w:cs="宋体" w:hint="eastAsia"/>
                <w:color w:val="000000"/>
                <w:kern w:val="0"/>
                <w:sz w:val="24"/>
                <w:szCs w:val="24"/>
              </w:rPr>
              <w:t>8</w:t>
            </w:r>
            <w:r w:rsidR="00D155BF" w:rsidRPr="00763DB2">
              <w:rPr>
                <w:rFonts w:ascii="宋体" w:hAnsi="Arial" w:cs="宋体" w:hint="eastAsia"/>
                <w:color w:val="000000"/>
                <w:kern w:val="0"/>
                <w:sz w:val="24"/>
                <w:szCs w:val="24"/>
              </w:rPr>
              <w:t>日</w:t>
            </w:r>
          </w:p>
        </w:tc>
      </w:tr>
      <w:tr w:rsidR="006818EC" w:rsidRPr="00C67CC6" w:rsidTr="006818EC">
        <w:tc>
          <w:tcPr>
            <w:tcW w:w="3612" w:type="dxa"/>
            <w:tcBorders>
              <w:top w:val="single" w:sz="8" w:space="0" w:color="000000"/>
              <w:left w:val="single" w:sz="8" w:space="0" w:color="000000"/>
              <w:bottom w:val="single" w:sz="8" w:space="0" w:color="000000"/>
              <w:right w:val="single" w:sz="8" w:space="0" w:color="000000"/>
            </w:tcBorders>
            <w:vAlign w:val="center"/>
          </w:tcPr>
          <w:p w:rsidR="006818EC" w:rsidRPr="00763DB2" w:rsidRDefault="006818EC" w:rsidP="006818EC">
            <w:pPr>
              <w:autoSpaceDE w:val="0"/>
              <w:autoSpaceDN w:val="0"/>
              <w:adjustRightInd w:val="0"/>
              <w:spacing w:before="29" w:line="288" w:lineRule="auto"/>
              <w:ind w:left="15"/>
              <w:jc w:val="left"/>
              <w:rPr>
                <w:rFonts w:ascii="宋体" w:hAnsi="Arial" w:cs="宋体"/>
                <w:color w:val="000000"/>
                <w:kern w:val="0"/>
                <w:sz w:val="24"/>
                <w:szCs w:val="24"/>
              </w:rPr>
            </w:pPr>
            <w:r w:rsidRPr="00763DB2">
              <w:rPr>
                <w:rFonts w:ascii="宋体" w:hAnsi="Arial" w:cs="宋体" w:hint="eastAsia"/>
                <w:color w:val="000000"/>
                <w:kern w:val="0"/>
                <w:sz w:val="24"/>
                <w:szCs w:val="24"/>
              </w:rPr>
              <w:t>赎回起始日</w:t>
            </w:r>
          </w:p>
        </w:tc>
        <w:tc>
          <w:tcPr>
            <w:tcW w:w="5418" w:type="dxa"/>
            <w:tcBorders>
              <w:top w:val="single" w:sz="8" w:space="0" w:color="000000"/>
              <w:left w:val="single" w:sz="8" w:space="0" w:color="000000"/>
              <w:bottom w:val="single" w:sz="8" w:space="0" w:color="000000"/>
              <w:right w:val="single" w:sz="8" w:space="0" w:color="000000"/>
            </w:tcBorders>
            <w:vAlign w:val="center"/>
          </w:tcPr>
          <w:p w:rsidR="006818EC" w:rsidRDefault="006818EC" w:rsidP="006818EC">
            <w:r w:rsidRPr="007A6E5A">
              <w:rPr>
                <w:rFonts w:ascii="宋体" w:hAnsi="Arial" w:cs="宋体"/>
                <w:color w:val="000000"/>
                <w:kern w:val="0"/>
                <w:sz w:val="24"/>
                <w:szCs w:val="24"/>
              </w:rPr>
              <w:t>2017</w:t>
            </w:r>
            <w:r w:rsidRPr="007A6E5A">
              <w:rPr>
                <w:rFonts w:ascii="宋体" w:hAnsi="Arial" w:cs="宋体" w:hint="eastAsia"/>
                <w:color w:val="000000"/>
                <w:kern w:val="0"/>
                <w:sz w:val="24"/>
                <w:szCs w:val="24"/>
              </w:rPr>
              <w:t>年12月8日</w:t>
            </w:r>
          </w:p>
        </w:tc>
      </w:tr>
      <w:tr w:rsidR="006818EC" w:rsidRPr="00C67CC6" w:rsidTr="006818EC">
        <w:tc>
          <w:tcPr>
            <w:tcW w:w="3612" w:type="dxa"/>
            <w:tcBorders>
              <w:top w:val="single" w:sz="8" w:space="0" w:color="000000"/>
              <w:left w:val="single" w:sz="8" w:space="0" w:color="000000"/>
              <w:bottom w:val="single" w:sz="8" w:space="0" w:color="000000"/>
              <w:right w:val="single" w:sz="8" w:space="0" w:color="000000"/>
            </w:tcBorders>
            <w:vAlign w:val="center"/>
          </w:tcPr>
          <w:p w:rsidR="006818EC" w:rsidRPr="00763DB2" w:rsidRDefault="006818EC" w:rsidP="006818EC">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转换转入起始日</w:t>
            </w:r>
          </w:p>
        </w:tc>
        <w:tc>
          <w:tcPr>
            <w:tcW w:w="5418" w:type="dxa"/>
            <w:tcBorders>
              <w:top w:val="single" w:sz="8" w:space="0" w:color="000000"/>
              <w:left w:val="single" w:sz="8" w:space="0" w:color="000000"/>
              <w:bottom w:val="single" w:sz="8" w:space="0" w:color="000000"/>
              <w:right w:val="single" w:sz="8" w:space="0" w:color="000000"/>
            </w:tcBorders>
            <w:vAlign w:val="center"/>
          </w:tcPr>
          <w:p w:rsidR="006818EC" w:rsidRDefault="006818EC" w:rsidP="006818EC">
            <w:r w:rsidRPr="007A6E5A">
              <w:rPr>
                <w:rFonts w:ascii="宋体" w:hAnsi="Arial" w:cs="宋体"/>
                <w:color w:val="000000"/>
                <w:kern w:val="0"/>
                <w:sz w:val="24"/>
                <w:szCs w:val="24"/>
              </w:rPr>
              <w:t>2017</w:t>
            </w:r>
            <w:r w:rsidRPr="007A6E5A">
              <w:rPr>
                <w:rFonts w:ascii="宋体" w:hAnsi="Arial" w:cs="宋体" w:hint="eastAsia"/>
                <w:color w:val="000000"/>
                <w:kern w:val="0"/>
                <w:sz w:val="24"/>
                <w:szCs w:val="24"/>
              </w:rPr>
              <w:t>年12月8日</w:t>
            </w:r>
          </w:p>
        </w:tc>
      </w:tr>
      <w:tr w:rsidR="006818EC" w:rsidRPr="00C67CC6" w:rsidTr="006818EC">
        <w:tc>
          <w:tcPr>
            <w:tcW w:w="3612" w:type="dxa"/>
            <w:tcBorders>
              <w:top w:val="single" w:sz="8" w:space="0" w:color="000000"/>
              <w:left w:val="single" w:sz="8" w:space="0" w:color="000000"/>
              <w:bottom w:val="single" w:sz="8" w:space="0" w:color="000000"/>
              <w:right w:val="single" w:sz="8" w:space="0" w:color="000000"/>
            </w:tcBorders>
            <w:vAlign w:val="center"/>
          </w:tcPr>
          <w:p w:rsidR="006818EC" w:rsidRDefault="006818EC" w:rsidP="006818EC">
            <w:pPr>
              <w:autoSpaceDE w:val="0"/>
              <w:autoSpaceDN w:val="0"/>
              <w:adjustRightInd w:val="0"/>
              <w:spacing w:before="29" w:line="288" w:lineRule="auto"/>
              <w:ind w:left="15"/>
              <w:jc w:val="left"/>
              <w:rPr>
                <w:rFonts w:ascii="宋体" w:hAnsi="Arial" w:cs="宋体"/>
                <w:color w:val="000000"/>
                <w:kern w:val="0"/>
                <w:sz w:val="24"/>
                <w:szCs w:val="24"/>
              </w:rPr>
            </w:pPr>
            <w:r>
              <w:rPr>
                <w:rFonts w:ascii="宋体" w:hAnsi="Arial" w:cs="宋体" w:hint="eastAsia"/>
                <w:color w:val="000000"/>
                <w:kern w:val="0"/>
                <w:sz w:val="24"/>
                <w:szCs w:val="24"/>
              </w:rPr>
              <w:t>转换转出起始日</w:t>
            </w:r>
          </w:p>
        </w:tc>
        <w:tc>
          <w:tcPr>
            <w:tcW w:w="5418" w:type="dxa"/>
            <w:tcBorders>
              <w:top w:val="single" w:sz="8" w:space="0" w:color="000000"/>
              <w:left w:val="single" w:sz="8" w:space="0" w:color="000000"/>
              <w:bottom w:val="single" w:sz="8" w:space="0" w:color="000000"/>
              <w:right w:val="single" w:sz="8" w:space="0" w:color="000000"/>
            </w:tcBorders>
            <w:vAlign w:val="center"/>
          </w:tcPr>
          <w:p w:rsidR="006818EC" w:rsidRDefault="006818EC" w:rsidP="006818EC">
            <w:r w:rsidRPr="007A6E5A">
              <w:rPr>
                <w:rFonts w:ascii="宋体" w:hAnsi="Arial" w:cs="宋体"/>
                <w:color w:val="000000"/>
                <w:kern w:val="0"/>
                <w:sz w:val="24"/>
                <w:szCs w:val="24"/>
              </w:rPr>
              <w:t>2017</w:t>
            </w:r>
            <w:r w:rsidRPr="007A6E5A">
              <w:rPr>
                <w:rFonts w:ascii="宋体" w:hAnsi="Arial" w:cs="宋体" w:hint="eastAsia"/>
                <w:color w:val="000000"/>
                <w:kern w:val="0"/>
                <w:sz w:val="24"/>
                <w:szCs w:val="24"/>
              </w:rPr>
              <w:t>年12月8日</w:t>
            </w:r>
          </w:p>
        </w:tc>
      </w:tr>
    </w:tbl>
    <w:p w:rsidR="0067471A" w:rsidRDefault="0067471A" w:rsidP="0067471A">
      <w:pPr>
        <w:autoSpaceDE w:val="0"/>
        <w:autoSpaceDN w:val="0"/>
        <w:adjustRightInd w:val="0"/>
        <w:spacing w:line="288" w:lineRule="auto"/>
        <w:jc w:val="left"/>
        <w:rPr>
          <w:rFonts w:ascii="MS Sans Serif" w:hAnsi="MS Sans Serif" w:cs="MS Sans Serif"/>
          <w:color w:val="000000"/>
          <w:kern w:val="0"/>
          <w:sz w:val="23"/>
          <w:szCs w:val="23"/>
        </w:rPr>
      </w:pPr>
    </w:p>
    <w:p w:rsidR="0067471A" w:rsidRDefault="0067471A" w:rsidP="00971890">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 xml:space="preserve">2 </w:t>
      </w:r>
      <w:r>
        <w:rPr>
          <w:rFonts w:ascii="宋体" w:hAnsi="Arial" w:cs="宋体" w:hint="eastAsia"/>
          <w:b/>
          <w:bCs/>
          <w:color w:val="000000"/>
          <w:kern w:val="0"/>
          <w:sz w:val="24"/>
          <w:szCs w:val="24"/>
        </w:rPr>
        <w:t>申购、赎回业务的办理时间</w:t>
      </w:r>
    </w:p>
    <w:p w:rsidR="001456F3" w:rsidRDefault="001456F3" w:rsidP="00FB23ED">
      <w:pPr>
        <w:autoSpaceDE w:val="0"/>
        <w:autoSpaceDN w:val="0"/>
        <w:adjustRightInd w:val="0"/>
        <w:spacing w:line="360" w:lineRule="auto"/>
        <w:ind w:firstLineChars="200" w:firstLine="480"/>
        <w:rPr>
          <w:sz w:val="24"/>
          <w:szCs w:val="24"/>
        </w:rPr>
      </w:pPr>
      <w:r>
        <w:rPr>
          <w:rFonts w:hint="eastAsia"/>
          <w:sz w:val="24"/>
          <w:szCs w:val="24"/>
        </w:rPr>
        <w:t>根据基金合同的约定，</w:t>
      </w:r>
      <w:r>
        <w:rPr>
          <w:sz w:val="24"/>
          <w:szCs w:val="24"/>
        </w:rPr>
        <w:t>本基金的封闭期为自基金合同生效之日起（包括基金合同生效之日）或自每一开放期结束之日次日起（包括该日）</w:t>
      </w:r>
      <w:r>
        <w:rPr>
          <w:sz w:val="24"/>
          <w:szCs w:val="24"/>
        </w:rPr>
        <w:t>3</w:t>
      </w:r>
      <w:r>
        <w:rPr>
          <w:sz w:val="24"/>
          <w:szCs w:val="24"/>
        </w:rPr>
        <w:t>个月的期间。</w:t>
      </w:r>
      <w:r>
        <w:rPr>
          <w:rFonts w:hint="eastAsia"/>
          <w:sz w:val="24"/>
          <w:szCs w:val="24"/>
        </w:rPr>
        <w:t>本基金自每个封闭期结束之后第一个工作日起进入开放期，期间可以办理申购</w:t>
      </w:r>
      <w:r w:rsidR="001C2D0A">
        <w:rPr>
          <w:rFonts w:hint="eastAsia"/>
          <w:sz w:val="24"/>
          <w:szCs w:val="24"/>
        </w:rPr>
        <w:t>、</w:t>
      </w:r>
      <w:r>
        <w:rPr>
          <w:rFonts w:hint="eastAsia"/>
          <w:sz w:val="24"/>
          <w:szCs w:val="24"/>
        </w:rPr>
        <w:t>赎回</w:t>
      </w:r>
      <w:r w:rsidR="001C2D0A">
        <w:rPr>
          <w:rFonts w:hint="eastAsia"/>
          <w:sz w:val="24"/>
          <w:szCs w:val="24"/>
        </w:rPr>
        <w:t>、转换转入和转换转出</w:t>
      </w:r>
      <w:r>
        <w:rPr>
          <w:rFonts w:hint="eastAsia"/>
          <w:sz w:val="24"/>
          <w:szCs w:val="24"/>
        </w:rPr>
        <w:t>业务。</w:t>
      </w:r>
    </w:p>
    <w:p w:rsidR="001456F3" w:rsidRDefault="00BE0A67" w:rsidP="00FB23ED">
      <w:pPr>
        <w:autoSpaceDE w:val="0"/>
        <w:autoSpaceDN w:val="0"/>
        <w:adjustRightInd w:val="0"/>
        <w:spacing w:line="360" w:lineRule="auto"/>
        <w:ind w:firstLineChars="200" w:firstLine="480"/>
        <w:rPr>
          <w:rFonts w:ascii="宋体" w:cs="宋体"/>
          <w:color w:val="000000"/>
          <w:kern w:val="0"/>
          <w:sz w:val="24"/>
          <w:szCs w:val="24"/>
        </w:rPr>
      </w:pPr>
      <w:r>
        <w:rPr>
          <w:sz w:val="24"/>
          <w:szCs w:val="24"/>
        </w:rPr>
        <w:t>目前本基金处于运作封闭期，该封闭期结束之后的第一个工作日即</w:t>
      </w:r>
      <w:r>
        <w:rPr>
          <w:sz w:val="24"/>
          <w:szCs w:val="24"/>
        </w:rPr>
        <w:t>2017</w:t>
      </w:r>
      <w:r>
        <w:rPr>
          <w:sz w:val="24"/>
          <w:szCs w:val="24"/>
        </w:rPr>
        <w:t>年</w:t>
      </w:r>
      <w:r w:rsidR="00EF579E">
        <w:rPr>
          <w:rFonts w:hint="eastAsia"/>
          <w:sz w:val="24"/>
          <w:szCs w:val="24"/>
        </w:rPr>
        <w:t>12</w:t>
      </w:r>
      <w:r>
        <w:rPr>
          <w:sz w:val="24"/>
          <w:szCs w:val="24"/>
        </w:rPr>
        <w:lastRenderedPageBreak/>
        <w:t>月</w:t>
      </w:r>
      <w:r w:rsidR="00EF579E">
        <w:rPr>
          <w:rFonts w:hint="eastAsia"/>
          <w:sz w:val="24"/>
          <w:szCs w:val="24"/>
        </w:rPr>
        <w:t>8</w:t>
      </w:r>
      <w:r>
        <w:rPr>
          <w:sz w:val="24"/>
          <w:szCs w:val="24"/>
        </w:rPr>
        <w:t>日（包括该日）起进入开放期（以下简称</w:t>
      </w:r>
      <w:r w:rsidR="00881C8D">
        <w:rPr>
          <w:rFonts w:hint="eastAsia"/>
          <w:sz w:val="24"/>
          <w:szCs w:val="24"/>
        </w:rPr>
        <w:t>“</w:t>
      </w:r>
      <w:r>
        <w:rPr>
          <w:sz w:val="24"/>
          <w:szCs w:val="24"/>
        </w:rPr>
        <w:t>本开放期</w:t>
      </w:r>
      <w:r w:rsidR="00881C8D">
        <w:rPr>
          <w:rFonts w:hint="eastAsia"/>
          <w:sz w:val="24"/>
          <w:szCs w:val="24"/>
        </w:rPr>
        <w:t>”</w:t>
      </w:r>
      <w:r>
        <w:rPr>
          <w:sz w:val="24"/>
          <w:szCs w:val="24"/>
        </w:rPr>
        <w:t>），</w:t>
      </w:r>
      <w:proofErr w:type="gramStart"/>
      <w:r>
        <w:rPr>
          <w:sz w:val="24"/>
          <w:szCs w:val="24"/>
        </w:rPr>
        <w:t>本开放</w:t>
      </w:r>
      <w:proofErr w:type="gramEnd"/>
      <w:r>
        <w:rPr>
          <w:sz w:val="24"/>
          <w:szCs w:val="24"/>
        </w:rPr>
        <w:t>期为</w:t>
      </w:r>
      <w:r>
        <w:rPr>
          <w:sz w:val="24"/>
          <w:szCs w:val="24"/>
        </w:rPr>
        <w:t>2017</w:t>
      </w:r>
      <w:r>
        <w:rPr>
          <w:sz w:val="24"/>
          <w:szCs w:val="24"/>
        </w:rPr>
        <w:t>年</w:t>
      </w:r>
      <w:r w:rsidR="00EF579E">
        <w:rPr>
          <w:rFonts w:hint="eastAsia"/>
          <w:sz w:val="24"/>
          <w:szCs w:val="24"/>
        </w:rPr>
        <w:t>12</w:t>
      </w:r>
      <w:r>
        <w:rPr>
          <w:sz w:val="24"/>
          <w:szCs w:val="24"/>
        </w:rPr>
        <w:t>月</w:t>
      </w:r>
      <w:r w:rsidR="00EF579E">
        <w:rPr>
          <w:rFonts w:hint="eastAsia"/>
          <w:sz w:val="24"/>
          <w:szCs w:val="24"/>
        </w:rPr>
        <w:t>8</w:t>
      </w:r>
      <w:r>
        <w:rPr>
          <w:sz w:val="24"/>
          <w:szCs w:val="24"/>
        </w:rPr>
        <w:t>日至</w:t>
      </w:r>
      <w:r>
        <w:rPr>
          <w:sz w:val="24"/>
          <w:szCs w:val="24"/>
        </w:rPr>
        <w:t>201</w:t>
      </w:r>
      <w:r w:rsidR="004E1DC6">
        <w:rPr>
          <w:rFonts w:hint="eastAsia"/>
          <w:sz w:val="24"/>
          <w:szCs w:val="24"/>
        </w:rPr>
        <w:t>7</w:t>
      </w:r>
      <w:r>
        <w:rPr>
          <w:sz w:val="24"/>
          <w:szCs w:val="24"/>
        </w:rPr>
        <w:t>年</w:t>
      </w:r>
      <w:r w:rsidR="004E1DC6">
        <w:rPr>
          <w:rFonts w:hint="eastAsia"/>
          <w:sz w:val="24"/>
          <w:szCs w:val="24"/>
        </w:rPr>
        <w:t>12</w:t>
      </w:r>
      <w:r>
        <w:rPr>
          <w:sz w:val="24"/>
          <w:szCs w:val="24"/>
        </w:rPr>
        <w:t>月</w:t>
      </w:r>
      <w:r w:rsidR="004E1DC6">
        <w:rPr>
          <w:rFonts w:hint="eastAsia"/>
          <w:sz w:val="24"/>
          <w:szCs w:val="24"/>
        </w:rPr>
        <w:t>14</w:t>
      </w:r>
      <w:r>
        <w:rPr>
          <w:sz w:val="24"/>
          <w:szCs w:val="24"/>
        </w:rPr>
        <w:t>日，在</w:t>
      </w:r>
      <w:proofErr w:type="gramStart"/>
      <w:r>
        <w:rPr>
          <w:sz w:val="24"/>
          <w:szCs w:val="24"/>
        </w:rPr>
        <w:t>本开</w:t>
      </w:r>
      <w:proofErr w:type="gramEnd"/>
      <w:r>
        <w:rPr>
          <w:sz w:val="24"/>
          <w:szCs w:val="24"/>
        </w:rPr>
        <w:t>放期内本基金受理申购、赎回</w:t>
      </w:r>
      <w:r>
        <w:rPr>
          <w:rFonts w:hint="eastAsia"/>
          <w:sz w:val="24"/>
          <w:szCs w:val="24"/>
        </w:rPr>
        <w:t>、转换转入和转换转出</w:t>
      </w:r>
      <w:r>
        <w:rPr>
          <w:sz w:val="24"/>
          <w:szCs w:val="24"/>
        </w:rPr>
        <w:t>业务申请。下一个封闭期为本开放期结束之日次日（包括该日）起</w:t>
      </w:r>
      <w:r>
        <w:rPr>
          <w:sz w:val="24"/>
          <w:szCs w:val="24"/>
        </w:rPr>
        <w:t>3</w:t>
      </w:r>
      <w:r>
        <w:rPr>
          <w:sz w:val="24"/>
          <w:szCs w:val="24"/>
        </w:rPr>
        <w:t>个月的期间，即</w:t>
      </w:r>
      <w:r>
        <w:rPr>
          <w:sz w:val="24"/>
          <w:szCs w:val="24"/>
        </w:rPr>
        <w:t>201</w:t>
      </w:r>
      <w:r w:rsidR="004E1DC6">
        <w:rPr>
          <w:rFonts w:hint="eastAsia"/>
          <w:sz w:val="24"/>
          <w:szCs w:val="24"/>
        </w:rPr>
        <w:t>7</w:t>
      </w:r>
      <w:r>
        <w:rPr>
          <w:sz w:val="24"/>
          <w:szCs w:val="24"/>
        </w:rPr>
        <w:t>年</w:t>
      </w:r>
      <w:r w:rsidR="004E1DC6">
        <w:rPr>
          <w:rFonts w:hint="eastAsia"/>
          <w:sz w:val="24"/>
          <w:szCs w:val="24"/>
        </w:rPr>
        <w:t>12</w:t>
      </w:r>
      <w:r>
        <w:rPr>
          <w:sz w:val="24"/>
          <w:szCs w:val="24"/>
        </w:rPr>
        <w:t>月</w:t>
      </w:r>
      <w:r w:rsidR="004E1DC6">
        <w:rPr>
          <w:rFonts w:hint="eastAsia"/>
          <w:sz w:val="24"/>
          <w:szCs w:val="24"/>
        </w:rPr>
        <w:t>15</w:t>
      </w:r>
      <w:r>
        <w:rPr>
          <w:sz w:val="24"/>
          <w:szCs w:val="24"/>
        </w:rPr>
        <w:t>日至</w:t>
      </w:r>
      <w:r>
        <w:rPr>
          <w:sz w:val="24"/>
          <w:szCs w:val="24"/>
        </w:rPr>
        <w:t>201</w:t>
      </w:r>
      <w:r w:rsidR="00545844">
        <w:rPr>
          <w:rFonts w:hint="eastAsia"/>
          <w:sz w:val="24"/>
          <w:szCs w:val="24"/>
        </w:rPr>
        <w:t>8</w:t>
      </w:r>
      <w:r>
        <w:rPr>
          <w:sz w:val="24"/>
          <w:szCs w:val="24"/>
        </w:rPr>
        <w:t>年</w:t>
      </w:r>
      <w:r w:rsidR="004E1DC6">
        <w:rPr>
          <w:rFonts w:hint="eastAsia"/>
          <w:sz w:val="24"/>
          <w:szCs w:val="24"/>
        </w:rPr>
        <w:t>3</w:t>
      </w:r>
      <w:r>
        <w:rPr>
          <w:sz w:val="24"/>
          <w:szCs w:val="24"/>
        </w:rPr>
        <w:t>月</w:t>
      </w:r>
      <w:r w:rsidR="004E1DC6">
        <w:rPr>
          <w:rFonts w:hint="eastAsia"/>
          <w:sz w:val="24"/>
          <w:szCs w:val="24"/>
        </w:rPr>
        <w:t>14</w:t>
      </w:r>
      <w:r>
        <w:rPr>
          <w:sz w:val="24"/>
          <w:szCs w:val="24"/>
        </w:rPr>
        <w:t>日为本基金的下一个运作封闭期，该封闭期内本基金不办理申购、赎回</w:t>
      </w:r>
      <w:r>
        <w:rPr>
          <w:rFonts w:hint="eastAsia"/>
          <w:sz w:val="24"/>
          <w:szCs w:val="24"/>
        </w:rPr>
        <w:t>、转换转入和转换转出</w:t>
      </w:r>
      <w:r>
        <w:rPr>
          <w:sz w:val="24"/>
          <w:szCs w:val="24"/>
        </w:rPr>
        <w:t>业务。</w:t>
      </w:r>
    </w:p>
    <w:p w:rsidR="0067471A" w:rsidRPr="00B56CE6" w:rsidRDefault="0067471A" w:rsidP="00A020A2">
      <w:pPr>
        <w:autoSpaceDE w:val="0"/>
        <w:autoSpaceDN w:val="0"/>
        <w:adjustRightInd w:val="0"/>
        <w:spacing w:line="360" w:lineRule="auto"/>
        <w:ind w:firstLineChars="200" w:firstLine="480"/>
        <w:jc w:val="left"/>
        <w:rPr>
          <w:rFonts w:ascii="宋体" w:cs="宋体"/>
          <w:color w:val="000000"/>
          <w:kern w:val="0"/>
          <w:sz w:val="24"/>
          <w:szCs w:val="24"/>
        </w:rPr>
      </w:pPr>
    </w:p>
    <w:p w:rsidR="00D155BF" w:rsidRDefault="0067471A" w:rsidP="00971890">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 xml:space="preserve">3 </w:t>
      </w:r>
      <w:r>
        <w:rPr>
          <w:rFonts w:ascii="宋体" w:hAnsi="Arial" w:cs="宋体" w:hint="eastAsia"/>
          <w:b/>
          <w:bCs/>
          <w:color w:val="000000"/>
          <w:kern w:val="0"/>
          <w:sz w:val="24"/>
          <w:szCs w:val="24"/>
        </w:rPr>
        <w:t>申购业务</w:t>
      </w:r>
    </w:p>
    <w:p w:rsidR="00D155BF" w:rsidRDefault="0067471A" w:rsidP="00A020A2">
      <w:pPr>
        <w:autoSpaceDE w:val="0"/>
        <w:autoSpaceDN w:val="0"/>
        <w:adjustRightInd w:val="0"/>
        <w:spacing w:line="360" w:lineRule="auto"/>
        <w:jc w:val="left"/>
        <w:rPr>
          <w:rFonts w:ascii="宋体" w:hAnsi="Arial" w:cs="宋体"/>
          <w:b/>
          <w:bCs/>
          <w:color w:val="000000"/>
          <w:kern w:val="0"/>
          <w:sz w:val="24"/>
          <w:szCs w:val="24"/>
        </w:rPr>
      </w:pPr>
      <w:r>
        <w:rPr>
          <w:rFonts w:ascii="宋体" w:hAnsi="Arial" w:cs="宋体"/>
          <w:b/>
          <w:bCs/>
          <w:color w:val="000000"/>
          <w:kern w:val="0"/>
          <w:sz w:val="24"/>
          <w:szCs w:val="24"/>
        </w:rPr>
        <w:t xml:space="preserve">3.1 </w:t>
      </w:r>
      <w:r>
        <w:rPr>
          <w:rFonts w:ascii="宋体" w:hAnsi="Arial" w:cs="宋体" w:hint="eastAsia"/>
          <w:b/>
          <w:bCs/>
          <w:color w:val="000000"/>
          <w:kern w:val="0"/>
          <w:sz w:val="24"/>
          <w:szCs w:val="24"/>
        </w:rPr>
        <w:t>申购金额限制</w:t>
      </w:r>
    </w:p>
    <w:p w:rsidR="00B5728D" w:rsidRPr="00B5728D" w:rsidRDefault="00B5728D" w:rsidP="00FB23ED">
      <w:pPr>
        <w:autoSpaceDE w:val="0"/>
        <w:autoSpaceDN w:val="0"/>
        <w:adjustRightInd w:val="0"/>
        <w:spacing w:line="360" w:lineRule="auto"/>
        <w:ind w:firstLineChars="200" w:firstLine="480"/>
        <w:rPr>
          <w:rFonts w:ascii="宋体" w:cs="宋体"/>
          <w:color w:val="000000"/>
          <w:kern w:val="0"/>
          <w:sz w:val="24"/>
          <w:szCs w:val="24"/>
        </w:rPr>
      </w:pPr>
      <w:r w:rsidRPr="00B5728D">
        <w:rPr>
          <w:rFonts w:ascii="宋体" w:cs="宋体" w:hint="eastAsia"/>
          <w:color w:val="000000"/>
          <w:kern w:val="0"/>
          <w:sz w:val="24"/>
          <w:szCs w:val="24"/>
        </w:rPr>
        <w:t>1、首次申购基金份额的最低金额为</w:t>
      </w:r>
      <w:r w:rsidR="002A156A">
        <w:rPr>
          <w:rFonts w:ascii="宋体" w:cs="宋体" w:hint="eastAsia"/>
          <w:color w:val="000000"/>
          <w:kern w:val="0"/>
          <w:sz w:val="24"/>
          <w:szCs w:val="24"/>
        </w:rPr>
        <w:t>10</w:t>
      </w:r>
      <w:r w:rsidRPr="00B5728D">
        <w:rPr>
          <w:rFonts w:ascii="宋体" w:cs="宋体" w:hint="eastAsia"/>
          <w:color w:val="000000"/>
          <w:kern w:val="0"/>
          <w:sz w:val="24"/>
          <w:szCs w:val="24"/>
        </w:rPr>
        <w:t>元，追加申购最低金额为10元；详情请见当地销售机构公告；</w:t>
      </w:r>
    </w:p>
    <w:p w:rsidR="00C73BD1" w:rsidRPr="00A020A2" w:rsidRDefault="00B5728D" w:rsidP="00FB23ED">
      <w:pPr>
        <w:autoSpaceDE w:val="0"/>
        <w:autoSpaceDN w:val="0"/>
        <w:adjustRightInd w:val="0"/>
        <w:spacing w:line="360" w:lineRule="auto"/>
        <w:ind w:firstLineChars="200" w:firstLine="480"/>
        <w:rPr>
          <w:rFonts w:ascii="宋体" w:cs="宋体"/>
          <w:color w:val="000000"/>
          <w:kern w:val="0"/>
          <w:sz w:val="24"/>
          <w:szCs w:val="24"/>
        </w:rPr>
      </w:pPr>
      <w:r>
        <w:rPr>
          <w:rFonts w:ascii="宋体" w:cs="宋体" w:hint="eastAsia"/>
          <w:color w:val="000000"/>
          <w:kern w:val="0"/>
          <w:sz w:val="24"/>
          <w:szCs w:val="24"/>
        </w:rPr>
        <w:t>2</w:t>
      </w:r>
      <w:r w:rsidRPr="00B5728D">
        <w:rPr>
          <w:rFonts w:ascii="宋体" w:cs="宋体" w:hint="eastAsia"/>
          <w:color w:val="000000"/>
          <w:kern w:val="0"/>
          <w:sz w:val="24"/>
          <w:szCs w:val="24"/>
        </w:rPr>
        <w:t>、本基金目前对单个投资人累计持有份额不设上限限制，基金管理人可以规定单个投资者累计持有的基金份额数量限制，具体规定见定期更新的招募说明书或相关公告；</w:t>
      </w:r>
    </w:p>
    <w:p w:rsidR="0067471A" w:rsidRPr="006C38D7" w:rsidRDefault="0067471A" w:rsidP="006C38D7">
      <w:pPr>
        <w:autoSpaceDE w:val="0"/>
        <w:autoSpaceDN w:val="0"/>
        <w:adjustRightInd w:val="0"/>
        <w:spacing w:before="29" w:line="288" w:lineRule="auto"/>
        <w:ind w:left="15"/>
        <w:jc w:val="left"/>
        <w:rPr>
          <w:rFonts w:ascii="宋体" w:hAnsi="Arial" w:cs="宋体"/>
          <w:b/>
          <w:bCs/>
          <w:color w:val="000000"/>
          <w:kern w:val="0"/>
          <w:sz w:val="24"/>
          <w:szCs w:val="24"/>
        </w:rPr>
      </w:pPr>
      <w:r>
        <w:rPr>
          <w:rFonts w:ascii="宋体" w:hAnsi="Arial" w:cs="宋体"/>
          <w:b/>
          <w:bCs/>
          <w:color w:val="000000"/>
          <w:kern w:val="0"/>
          <w:sz w:val="24"/>
          <w:szCs w:val="24"/>
        </w:rPr>
        <w:t xml:space="preserve">3.2 </w:t>
      </w:r>
      <w:r>
        <w:rPr>
          <w:rFonts w:ascii="宋体" w:hAnsi="Arial" w:cs="宋体" w:hint="eastAsia"/>
          <w:b/>
          <w:bCs/>
          <w:color w:val="000000"/>
          <w:kern w:val="0"/>
          <w:sz w:val="24"/>
          <w:szCs w:val="24"/>
        </w:rPr>
        <w:t>申购费率</w:t>
      </w:r>
    </w:p>
    <w:p w:rsidR="00B5728D" w:rsidRPr="00A21E21" w:rsidRDefault="00B5728D" w:rsidP="00A21E21">
      <w:pPr>
        <w:autoSpaceDE w:val="0"/>
        <w:autoSpaceDN w:val="0"/>
        <w:adjustRightInd w:val="0"/>
        <w:spacing w:line="360" w:lineRule="auto"/>
        <w:ind w:firstLineChars="200" w:firstLine="480"/>
        <w:jc w:val="left"/>
        <w:rPr>
          <w:rFonts w:ascii="宋体" w:cs="宋体"/>
          <w:color w:val="000000"/>
          <w:kern w:val="0"/>
          <w:sz w:val="24"/>
          <w:szCs w:val="24"/>
        </w:rPr>
      </w:pPr>
      <w:r w:rsidRPr="00A21E21">
        <w:rPr>
          <w:rFonts w:ascii="宋体" w:cs="宋体" w:hint="eastAsia"/>
          <w:color w:val="000000"/>
          <w:kern w:val="0"/>
          <w:sz w:val="24"/>
          <w:szCs w:val="24"/>
        </w:rPr>
        <w:t>投资者可以多次申购本基金，申购费率按每笔申购申请单独计算。</w:t>
      </w:r>
      <w:r w:rsidRPr="00A21E21">
        <w:rPr>
          <w:rFonts w:ascii="宋体" w:cs="宋体"/>
          <w:color w:val="000000"/>
          <w:kern w:val="0"/>
          <w:sz w:val="24"/>
          <w:szCs w:val="24"/>
        </w:rPr>
        <w:t xml:space="preserve"> </w:t>
      </w:r>
    </w:p>
    <w:p w:rsidR="00B5728D" w:rsidRPr="00A21E21" w:rsidRDefault="00B5728D" w:rsidP="00A21E21">
      <w:pPr>
        <w:autoSpaceDE w:val="0"/>
        <w:autoSpaceDN w:val="0"/>
        <w:adjustRightInd w:val="0"/>
        <w:spacing w:line="360" w:lineRule="auto"/>
        <w:ind w:firstLineChars="200" w:firstLine="480"/>
        <w:jc w:val="left"/>
        <w:rPr>
          <w:rFonts w:ascii="宋体" w:cs="宋体"/>
          <w:color w:val="000000"/>
          <w:kern w:val="0"/>
          <w:sz w:val="24"/>
          <w:szCs w:val="24"/>
        </w:rPr>
      </w:pPr>
      <w:r w:rsidRPr="00A21E21">
        <w:rPr>
          <w:rFonts w:ascii="宋体" w:cs="宋体" w:hint="eastAsia"/>
          <w:color w:val="000000"/>
          <w:kern w:val="0"/>
          <w:sz w:val="24"/>
          <w:szCs w:val="24"/>
        </w:rPr>
        <w:t>本基金基金份额采用前端收费模式收取基金申购费用。投资者的申购费用如下：</w:t>
      </w:r>
      <w:r w:rsidRPr="00A21E21">
        <w:rPr>
          <w:rFonts w:ascii="宋体" w:cs="宋体"/>
          <w:color w:val="000000"/>
          <w:kern w:val="0"/>
          <w:sz w:val="24"/>
          <w:szCs w:val="24"/>
        </w:rPr>
        <w:t xml:space="preserve"> </w:t>
      </w:r>
    </w:p>
    <w:p w:rsidR="00B5728D" w:rsidRPr="00A21E21" w:rsidRDefault="00B5728D" w:rsidP="00A21E21">
      <w:pPr>
        <w:autoSpaceDE w:val="0"/>
        <w:autoSpaceDN w:val="0"/>
        <w:adjustRightInd w:val="0"/>
        <w:spacing w:line="360" w:lineRule="auto"/>
        <w:ind w:firstLineChars="1350" w:firstLine="3240"/>
        <w:jc w:val="left"/>
        <w:rPr>
          <w:rFonts w:ascii="宋体" w:cs="宋体"/>
          <w:color w:val="000000"/>
          <w:kern w:val="0"/>
          <w:sz w:val="24"/>
          <w:szCs w:val="24"/>
        </w:rPr>
      </w:pPr>
      <w:r w:rsidRPr="00A21E21">
        <w:rPr>
          <w:rFonts w:ascii="宋体" w:cs="宋体"/>
          <w:color w:val="000000"/>
          <w:kern w:val="0"/>
          <w:sz w:val="24"/>
          <w:szCs w:val="24"/>
        </w:rPr>
        <w:t>表</w:t>
      </w:r>
      <w:r w:rsidRPr="00A21E21">
        <w:rPr>
          <w:rFonts w:ascii="宋体" w:cs="宋体" w:hint="eastAsia"/>
          <w:color w:val="000000"/>
          <w:kern w:val="0"/>
          <w:sz w:val="24"/>
          <w:szCs w:val="24"/>
        </w:rPr>
        <w:t>1</w:t>
      </w:r>
      <w:r w:rsidRPr="00A21E21">
        <w:rPr>
          <w:rFonts w:ascii="宋体" w:cs="宋体"/>
          <w:color w:val="000000"/>
          <w:kern w:val="0"/>
          <w:sz w:val="24"/>
          <w:szCs w:val="24"/>
        </w:rPr>
        <w:t>：本基金份额的申购费率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61"/>
        <w:gridCol w:w="3768"/>
      </w:tblGrid>
      <w:tr w:rsidR="00B5728D" w:rsidRPr="00B5728D" w:rsidTr="00A21E21">
        <w:trPr>
          <w:trHeight w:val="113"/>
        </w:trPr>
        <w:tc>
          <w:tcPr>
            <w:tcW w:w="2791" w:type="pct"/>
          </w:tcPr>
          <w:p w:rsidR="00B5728D" w:rsidRPr="00680C49" w:rsidRDefault="00B5728D" w:rsidP="00B5728D">
            <w:pPr>
              <w:autoSpaceDE w:val="0"/>
              <w:autoSpaceDN w:val="0"/>
              <w:adjustRightInd w:val="0"/>
              <w:jc w:val="left"/>
              <w:rPr>
                <w:rFonts w:ascii="宋体" w:hAnsi="Times New Roman" w:cs="宋体"/>
                <w:color w:val="000000"/>
                <w:kern w:val="0"/>
                <w:sz w:val="24"/>
                <w:szCs w:val="24"/>
              </w:rPr>
            </w:pPr>
            <w:r w:rsidRPr="00680C49">
              <w:rPr>
                <w:rFonts w:ascii="宋体" w:hAnsi="Times New Roman" w:cs="宋体" w:hint="eastAsia"/>
                <w:color w:val="000000"/>
                <w:kern w:val="0"/>
                <w:sz w:val="24"/>
                <w:szCs w:val="24"/>
              </w:rPr>
              <w:t>金额（</w:t>
            </w:r>
            <w:r w:rsidRPr="00680C49">
              <w:rPr>
                <w:rFonts w:ascii="Times New Roman" w:hAnsi="Times New Roman"/>
                <w:color w:val="000000"/>
                <w:kern w:val="0"/>
                <w:sz w:val="24"/>
                <w:szCs w:val="24"/>
              </w:rPr>
              <w:t>M</w:t>
            </w:r>
            <w:r w:rsidRPr="00680C49">
              <w:rPr>
                <w:rFonts w:ascii="宋体" w:hAnsi="Times New Roman" w:cs="宋体" w:hint="eastAsia"/>
                <w:color w:val="000000"/>
                <w:kern w:val="0"/>
                <w:sz w:val="24"/>
                <w:szCs w:val="24"/>
              </w:rPr>
              <w:t>）</w:t>
            </w:r>
            <w:r w:rsidRPr="00680C49">
              <w:rPr>
                <w:rFonts w:ascii="宋体" w:hAnsi="Times New Roman" w:cs="宋体"/>
                <w:color w:val="000000"/>
                <w:kern w:val="0"/>
                <w:sz w:val="24"/>
                <w:szCs w:val="24"/>
              </w:rPr>
              <w:t xml:space="preserve"> </w:t>
            </w:r>
          </w:p>
        </w:tc>
        <w:tc>
          <w:tcPr>
            <w:tcW w:w="2209" w:type="pct"/>
          </w:tcPr>
          <w:p w:rsidR="00B5728D" w:rsidRPr="00680C49" w:rsidRDefault="00B5728D" w:rsidP="00B5728D">
            <w:pPr>
              <w:autoSpaceDE w:val="0"/>
              <w:autoSpaceDN w:val="0"/>
              <w:adjustRightInd w:val="0"/>
              <w:jc w:val="left"/>
              <w:rPr>
                <w:rFonts w:ascii="宋体" w:hAnsi="Times New Roman" w:cs="宋体"/>
                <w:color w:val="000000"/>
                <w:kern w:val="0"/>
                <w:sz w:val="24"/>
                <w:szCs w:val="24"/>
              </w:rPr>
            </w:pPr>
            <w:r w:rsidRPr="00680C49">
              <w:rPr>
                <w:rFonts w:ascii="宋体" w:hAnsi="Times New Roman" w:cs="宋体" w:hint="eastAsia"/>
                <w:color w:val="000000"/>
                <w:kern w:val="0"/>
                <w:sz w:val="24"/>
                <w:szCs w:val="24"/>
              </w:rPr>
              <w:t>申购费率</w:t>
            </w:r>
            <w:r w:rsidRPr="00680C49">
              <w:rPr>
                <w:rFonts w:ascii="宋体" w:hAnsi="Times New Roman" w:cs="宋体"/>
                <w:color w:val="000000"/>
                <w:kern w:val="0"/>
                <w:sz w:val="24"/>
                <w:szCs w:val="24"/>
              </w:rPr>
              <w:t xml:space="preserve"> </w:t>
            </w:r>
          </w:p>
        </w:tc>
      </w:tr>
      <w:tr w:rsidR="00B5728D" w:rsidRPr="00B5728D" w:rsidTr="00A21E21">
        <w:trPr>
          <w:trHeight w:val="113"/>
        </w:trPr>
        <w:tc>
          <w:tcPr>
            <w:tcW w:w="2791" w:type="pct"/>
          </w:tcPr>
          <w:p w:rsidR="00B5728D" w:rsidRPr="00680C49" w:rsidRDefault="00B5728D" w:rsidP="00B5728D">
            <w:pPr>
              <w:autoSpaceDE w:val="0"/>
              <w:autoSpaceDN w:val="0"/>
              <w:adjustRightInd w:val="0"/>
              <w:jc w:val="left"/>
              <w:rPr>
                <w:rFonts w:ascii="宋体" w:hAnsi="Times New Roman" w:cs="宋体"/>
                <w:color w:val="000000"/>
                <w:kern w:val="0"/>
                <w:sz w:val="24"/>
                <w:szCs w:val="24"/>
              </w:rPr>
            </w:pPr>
            <w:r w:rsidRPr="00680C49">
              <w:rPr>
                <w:rFonts w:ascii="Times New Roman" w:hAnsi="Times New Roman"/>
                <w:color w:val="000000"/>
                <w:kern w:val="0"/>
                <w:sz w:val="24"/>
                <w:szCs w:val="24"/>
              </w:rPr>
              <w:t>M</w:t>
            </w:r>
            <w:r w:rsidRPr="00680C49">
              <w:rPr>
                <w:rFonts w:ascii="宋体" w:hAnsi="Times New Roman" w:cs="宋体" w:hint="eastAsia"/>
                <w:color w:val="000000"/>
                <w:kern w:val="0"/>
                <w:sz w:val="24"/>
                <w:szCs w:val="24"/>
              </w:rPr>
              <w:t>＜</w:t>
            </w:r>
            <w:r w:rsidRPr="00680C49">
              <w:rPr>
                <w:rFonts w:ascii="Times New Roman" w:hAnsi="Times New Roman"/>
                <w:color w:val="000000"/>
                <w:kern w:val="0"/>
                <w:sz w:val="24"/>
                <w:szCs w:val="24"/>
              </w:rPr>
              <w:t>100</w:t>
            </w:r>
            <w:r w:rsidRPr="00680C49">
              <w:rPr>
                <w:rFonts w:ascii="宋体" w:hAnsi="Times New Roman" w:cs="宋体" w:hint="eastAsia"/>
                <w:color w:val="000000"/>
                <w:kern w:val="0"/>
                <w:sz w:val="24"/>
                <w:szCs w:val="24"/>
              </w:rPr>
              <w:t>万</w:t>
            </w:r>
            <w:r w:rsidRPr="00680C49">
              <w:rPr>
                <w:rFonts w:ascii="宋体" w:hAnsi="Times New Roman" w:cs="宋体"/>
                <w:color w:val="000000"/>
                <w:kern w:val="0"/>
                <w:sz w:val="24"/>
                <w:szCs w:val="24"/>
              </w:rPr>
              <w:t xml:space="preserve"> </w:t>
            </w:r>
          </w:p>
        </w:tc>
        <w:tc>
          <w:tcPr>
            <w:tcW w:w="2209" w:type="pct"/>
          </w:tcPr>
          <w:p w:rsidR="00B5728D" w:rsidRPr="00680C49" w:rsidRDefault="00B5728D" w:rsidP="00B5728D">
            <w:pPr>
              <w:autoSpaceDE w:val="0"/>
              <w:autoSpaceDN w:val="0"/>
              <w:adjustRightInd w:val="0"/>
              <w:jc w:val="left"/>
              <w:rPr>
                <w:rFonts w:ascii="Times New Roman" w:hAnsi="Times New Roman"/>
                <w:color w:val="000000"/>
                <w:kern w:val="0"/>
                <w:sz w:val="24"/>
                <w:szCs w:val="24"/>
              </w:rPr>
            </w:pPr>
            <w:r w:rsidRPr="00680C49">
              <w:rPr>
                <w:rFonts w:ascii="Times New Roman" w:hAnsi="Times New Roman"/>
                <w:color w:val="000000"/>
                <w:kern w:val="0"/>
                <w:sz w:val="24"/>
                <w:szCs w:val="24"/>
              </w:rPr>
              <w:t xml:space="preserve">0.80% </w:t>
            </w:r>
          </w:p>
        </w:tc>
      </w:tr>
      <w:tr w:rsidR="00B5728D" w:rsidRPr="00B5728D" w:rsidTr="00A21E21">
        <w:trPr>
          <w:trHeight w:val="113"/>
        </w:trPr>
        <w:tc>
          <w:tcPr>
            <w:tcW w:w="2791" w:type="pct"/>
          </w:tcPr>
          <w:p w:rsidR="00B5728D" w:rsidRPr="00680C49" w:rsidRDefault="00B5728D" w:rsidP="00B5728D">
            <w:pPr>
              <w:autoSpaceDE w:val="0"/>
              <w:autoSpaceDN w:val="0"/>
              <w:adjustRightInd w:val="0"/>
              <w:jc w:val="left"/>
              <w:rPr>
                <w:rFonts w:ascii="宋体" w:hAnsi="Times New Roman" w:cs="宋体"/>
                <w:color w:val="000000"/>
                <w:kern w:val="0"/>
                <w:sz w:val="24"/>
                <w:szCs w:val="24"/>
              </w:rPr>
            </w:pPr>
            <w:r w:rsidRPr="00680C49">
              <w:rPr>
                <w:rFonts w:ascii="Times New Roman" w:hAnsi="Times New Roman"/>
                <w:color w:val="000000"/>
                <w:kern w:val="0"/>
                <w:sz w:val="24"/>
                <w:szCs w:val="24"/>
              </w:rPr>
              <w:t>100</w:t>
            </w:r>
            <w:r w:rsidRPr="00680C49">
              <w:rPr>
                <w:rFonts w:ascii="宋体" w:hAnsi="Times New Roman" w:cs="宋体" w:hint="eastAsia"/>
                <w:color w:val="000000"/>
                <w:kern w:val="0"/>
                <w:sz w:val="24"/>
                <w:szCs w:val="24"/>
              </w:rPr>
              <w:t>万</w:t>
            </w:r>
            <w:r w:rsidRPr="00680C49">
              <w:rPr>
                <w:rFonts w:ascii="Times New Roman" w:hAnsi="Times New Roman" w:hint="eastAsia"/>
                <w:color w:val="000000"/>
                <w:kern w:val="0"/>
                <w:sz w:val="24"/>
                <w:szCs w:val="24"/>
              </w:rPr>
              <w:t>≤</w:t>
            </w:r>
            <w:r w:rsidRPr="00680C49">
              <w:rPr>
                <w:rFonts w:ascii="Times New Roman" w:hAnsi="Times New Roman"/>
                <w:color w:val="000000"/>
                <w:kern w:val="0"/>
                <w:sz w:val="24"/>
                <w:szCs w:val="24"/>
              </w:rPr>
              <w:t>M</w:t>
            </w:r>
            <w:r w:rsidRPr="00680C49">
              <w:rPr>
                <w:rFonts w:ascii="宋体" w:hAnsi="Times New Roman" w:cs="宋体" w:hint="eastAsia"/>
                <w:color w:val="000000"/>
                <w:kern w:val="0"/>
                <w:sz w:val="24"/>
                <w:szCs w:val="24"/>
              </w:rPr>
              <w:t>＜</w:t>
            </w:r>
            <w:r w:rsidRPr="00680C49">
              <w:rPr>
                <w:rFonts w:ascii="Times New Roman" w:hAnsi="Times New Roman"/>
                <w:color w:val="000000"/>
                <w:kern w:val="0"/>
                <w:sz w:val="24"/>
                <w:szCs w:val="24"/>
              </w:rPr>
              <w:t>300</w:t>
            </w:r>
            <w:r w:rsidRPr="00680C49">
              <w:rPr>
                <w:rFonts w:ascii="宋体" w:hAnsi="Times New Roman" w:cs="宋体" w:hint="eastAsia"/>
                <w:color w:val="000000"/>
                <w:kern w:val="0"/>
                <w:sz w:val="24"/>
                <w:szCs w:val="24"/>
              </w:rPr>
              <w:t>万</w:t>
            </w:r>
            <w:r w:rsidRPr="00680C49">
              <w:rPr>
                <w:rFonts w:ascii="宋体" w:hAnsi="Times New Roman" w:cs="宋体"/>
                <w:color w:val="000000"/>
                <w:kern w:val="0"/>
                <w:sz w:val="24"/>
                <w:szCs w:val="24"/>
              </w:rPr>
              <w:t xml:space="preserve"> </w:t>
            </w:r>
          </w:p>
        </w:tc>
        <w:tc>
          <w:tcPr>
            <w:tcW w:w="2209" w:type="pct"/>
          </w:tcPr>
          <w:p w:rsidR="00B5728D" w:rsidRPr="00680C49" w:rsidRDefault="00B5728D" w:rsidP="00B5728D">
            <w:pPr>
              <w:autoSpaceDE w:val="0"/>
              <w:autoSpaceDN w:val="0"/>
              <w:adjustRightInd w:val="0"/>
              <w:jc w:val="left"/>
              <w:rPr>
                <w:rFonts w:ascii="Times New Roman" w:hAnsi="Times New Roman"/>
                <w:color w:val="000000"/>
                <w:kern w:val="0"/>
                <w:sz w:val="24"/>
                <w:szCs w:val="24"/>
              </w:rPr>
            </w:pPr>
            <w:r w:rsidRPr="00680C49">
              <w:rPr>
                <w:rFonts w:ascii="Times New Roman" w:hAnsi="Times New Roman"/>
                <w:color w:val="000000"/>
                <w:kern w:val="0"/>
                <w:sz w:val="24"/>
                <w:szCs w:val="24"/>
              </w:rPr>
              <w:t xml:space="preserve">0.50% </w:t>
            </w:r>
          </w:p>
        </w:tc>
      </w:tr>
      <w:tr w:rsidR="00B5728D" w:rsidRPr="00B5728D" w:rsidTr="00A21E21">
        <w:trPr>
          <w:trHeight w:val="113"/>
        </w:trPr>
        <w:tc>
          <w:tcPr>
            <w:tcW w:w="2791" w:type="pct"/>
          </w:tcPr>
          <w:p w:rsidR="00B5728D" w:rsidRPr="00680C49" w:rsidRDefault="00B5728D" w:rsidP="00B5728D">
            <w:pPr>
              <w:autoSpaceDE w:val="0"/>
              <w:autoSpaceDN w:val="0"/>
              <w:adjustRightInd w:val="0"/>
              <w:jc w:val="left"/>
              <w:rPr>
                <w:rFonts w:ascii="宋体" w:hAnsi="Times New Roman" w:cs="宋体"/>
                <w:color w:val="000000"/>
                <w:kern w:val="0"/>
                <w:sz w:val="24"/>
                <w:szCs w:val="24"/>
              </w:rPr>
            </w:pPr>
            <w:r w:rsidRPr="00680C49">
              <w:rPr>
                <w:rFonts w:ascii="Times New Roman" w:hAnsi="Times New Roman"/>
                <w:color w:val="000000"/>
                <w:kern w:val="0"/>
                <w:sz w:val="24"/>
                <w:szCs w:val="24"/>
              </w:rPr>
              <w:t>300</w:t>
            </w:r>
            <w:r w:rsidRPr="00680C49">
              <w:rPr>
                <w:rFonts w:ascii="宋体" w:hAnsi="Times New Roman" w:cs="宋体" w:hint="eastAsia"/>
                <w:color w:val="000000"/>
                <w:kern w:val="0"/>
                <w:sz w:val="24"/>
                <w:szCs w:val="24"/>
              </w:rPr>
              <w:t>万</w:t>
            </w:r>
            <w:r w:rsidRPr="00680C49">
              <w:rPr>
                <w:rFonts w:ascii="Times New Roman" w:hAnsi="Times New Roman" w:hint="eastAsia"/>
                <w:color w:val="000000"/>
                <w:kern w:val="0"/>
                <w:sz w:val="24"/>
                <w:szCs w:val="24"/>
              </w:rPr>
              <w:t>≤</w:t>
            </w:r>
            <w:r w:rsidRPr="00680C49">
              <w:rPr>
                <w:rFonts w:ascii="Times New Roman" w:hAnsi="Times New Roman"/>
                <w:color w:val="000000"/>
                <w:kern w:val="0"/>
                <w:sz w:val="24"/>
                <w:szCs w:val="24"/>
              </w:rPr>
              <w:t>M</w:t>
            </w:r>
            <w:r w:rsidRPr="00680C49">
              <w:rPr>
                <w:rFonts w:ascii="宋体" w:hAnsi="Times New Roman" w:cs="宋体" w:hint="eastAsia"/>
                <w:color w:val="000000"/>
                <w:kern w:val="0"/>
                <w:sz w:val="24"/>
                <w:szCs w:val="24"/>
              </w:rPr>
              <w:t>＜</w:t>
            </w:r>
            <w:r w:rsidRPr="00680C49">
              <w:rPr>
                <w:rFonts w:ascii="Times New Roman" w:hAnsi="Times New Roman"/>
                <w:color w:val="000000"/>
                <w:kern w:val="0"/>
                <w:sz w:val="24"/>
                <w:szCs w:val="24"/>
              </w:rPr>
              <w:t>500</w:t>
            </w:r>
            <w:r w:rsidRPr="00680C49">
              <w:rPr>
                <w:rFonts w:ascii="宋体" w:hAnsi="Times New Roman" w:cs="宋体" w:hint="eastAsia"/>
                <w:color w:val="000000"/>
                <w:kern w:val="0"/>
                <w:sz w:val="24"/>
                <w:szCs w:val="24"/>
              </w:rPr>
              <w:t>万</w:t>
            </w:r>
            <w:r w:rsidRPr="00680C49">
              <w:rPr>
                <w:rFonts w:ascii="宋体" w:hAnsi="Times New Roman" w:cs="宋体"/>
                <w:color w:val="000000"/>
                <w:kern w:val="0"/>
                <w:sz w:val="24"/>
                <w:szCs w:val="24"/>
              </w:rPr>
              <w:t xml:space="preserve"> </w:t>
            </w:r>
          </w:p>
        </w:tc>
        <w:tc>
          <w:tcPr>
            <w:tcW w:w="2209" w:type="pct"/>
          </w:tcPr>
          <w:p w:rsidR="00B5728D" w:rsidRPr="00680C49" w:rsidRDefault="00B5728D" w:rsidP="00B5728D">
            <w:pPr>
              <w:autoSpaceDE w:val="0"/>
              <w:autoSpaceDN w:val="0"/>
              <w:adjustRightInd w:val="0"/>
              <w:jc w:val="left"/>
              <w:rPr>
                <w:rFonts w:ascii="Times New Roman" w:hAnsi="Times New Roman"/>
                <w:color w:val="000000"/>
                <w:kern w:val="0"/>
                <w:sz w:val="24"/>
                <w:szCs w:val="24"/>
              </w:rPr>
            </w:pPr>
            <w:r w:rsidRPr="00680C49">
              <w:rPr>
                <w:rFonts w:ascii="Times New Roman" w:hAnsi="Times New Roman"/>
                <w:color w:val="000000"/>
                <w:kern w:val="0"/>
                <w:sz w:val="24"/>
                <w:szCs w:val="24"/>
              </w:rPr>
              <w:t xml:space="preserve">0.30% </w:t>
            </w:r>
          </w:p>
        </w:tc>
      </w:tr>
      <w:tr w:rsidR="00B5728D" w:rsidRPr="00B5728D" w:rsidTr="00A21E21">
        <w:trPr>
          <w:trHeight w:val="113"/>
        </w:trPr>
        <w:tc>
          <w:tcPr>
            <w:tcW w:w="2791" w:type="pct"/>
          </w:tcPr>
          <w:p w:rsidR="00B5728D" w:rsidRPr="00680C49" w:rsidRDefault="00B5728D" w:rsidP="00B5728D">
            <w:pPr>
              <w:autoSpaceDE w:val="0"/>
              <w:autoSpaceDN w:val="0"/>
              <w:adjustRightInd w:val="0"/>
              <w:jc w:val="left"/>
              <w:rPr>
                <w:rFonts w:ascii="宋体" w:hAnsi="Times New Roman" w:cs="宋体"/>
                <w:color w:val="000000"/>
                <w:kern w:val="0"/>
                <w:sz w:val="24"/>
                <w:szCs w:val="24"/>
              </w:rPr>
            </w:pPr>
            <w:r w:rsidRPr="00680C49">
              <w:rPr>
                <w:rFonts w:ascii="Times New Roman" w:hAnsi="Times New Roman"/>
                <w:color w:val="000000"/>
                <w:kern w:val="0"/>
                <w:sz w:val="24"/>
                <w:szCs w:val="24"/>
              </w:rPr>
              <w:t>M</w:t>
            </w:r>
            <w:r w:rsidRPr="00680C49">
              <w:rPr>
                <w:rFonts w:ascii="Times New Roman" w:hAnsi="Times New Roman" w:hint="eastAsia"/>
                <w:color w:val="000000"/>
                <w:kern w:val="0"/>
                <w:sz w:val="24"/>
                <w:szCs w:val="24"/>
              </w:rPr>
              <w:t>≥</w:t>
            </w:r>
            <w:r w:rsidRPr="00680C49">
              <w:rPr>
                <w:rFonts w:ascii="Times New Roman" w:hAnsi="Times New Roman"/>
                <w:color w:val="000000"/>
                <w:kern w:val="0"/>
                <w:sz w:val="24"/>
                <w:szCs w:val="24"/>
              </w:rPr>
              <w:t>500</w:t>
            </w:r>
            <w:r w:rsidRPr="00680C49">
              <w:rPr>
                <w:rFonts w:ascii="宋体" w:hAnsi="Times New Roman" w:cs="宋体" w:hint="eastAsia"/>
                <w:color w:val="000000"/>
                <w:kern w:val="0"/>
                <w:sz w:val="24"/>
                <w:szCs w:val="24"/>
              </w:rPr>
              <w:t>万</w:t>
            </w:r>
            <w:r w:rsidRPr="00680C49">
              <w:rPr>
                <w:rFonts w:ascii="宋体" w:hAnsi="Times New Roman" w:cs="宋体"/>
                <w:color w:val="000000"/>
                <w:kern w:val="0"/>
                <w:sz w:val="24"/>
                <w:szCs w:val="24"/>
              </w:rPr>
              <w:t xml:space="preserve"> </w:t>
            </w:r>
          </w:p>
        </w:tc>
        <w:tc>
          <w:tcPr>
            <w:tcW w:w="2209" w:type="pct"/>
          </w:tcPr>
          <w:p w:rsidR="00B5728D" w:rsidRPr="00680C49" w:rsidRDefault="00B5728D" w:rsidP="00B5728D">
            <w:pPr>
              <w:autoSpaceDE w:val="0"/>
              <w:autoSpaceDN w:val="0"/>
              <w:adjustRightInd w:val="0"/>
              <w:jc w:val="left"/>
              <w:rPr>
                <w:rFonts w:ascii="宋体" w:hAnsi="Times New Roman" w:cs="宋体"/>
                <w:color w:val="000000"/>
                <w:kern w:val="0"/>
                <w:sz w:val="24"/>
                <w:szCs w:val="24"/>
              </w:rPr>
            </w:pPr>
            <w:r w:rsidRPr="00680C49">
              <w:rPr>
                <w:rFonts w:ascii="宋体" w:hAnsi="Times New Roman" w:cs="宋体" w:hint="eastAsia"/>
                <w:color w:val="000000"/>
                <w:kern w:val="0"/>
                <w:sz w:val="24"/>
                <w:szCs w:val="24"/>
              </w:rPr>
              <w:t>每笔</w:t>
            </w:r>
            <w:r w:rsidRPr="00680C49">
              <w:rPr>
                <w:rFonts w:ascii="Times New Roman" w:hAnsi="Times New Roman"/>
                <w:color w:val="000000"/>
                <w:kern w:val="0"/>
                <w:sz w:val="24"/>
                <w:szCs w:val="24"/>
              </w:rPr>
              <w:t>1000</w:t>
            </w:r>
            <w:r w:rsidRPr="00680C49">
              <w:rPr>
                <w:rFonts w:ascii="宋体" w:hAnsi="Times New Roman" w:cs="宋体" w:hint="eastAsia"/>
                <w:color w:val="000000"/>
                <w:kern w:val="0"/>
                <w:sz w:val="24"/>
                <w:szCs w:val="24"/>
              </w:rPr>
              <w:t>元</w:t>
            </w:r>
            <w:r w:rsidRPr="00680C49">
              <w:rPr>
                <w:rFonts w:ascii="宋体" w:hAnsi="Times New Roman" w:cs="宋体"/>
                <w:color w:val="000000"/>
                <w:kern w:val="0"/>
                <w:sz w:val="24"/>
                <w:szCs w:val="24"/>
              </w:rPr>
              <w:t xml:space="preserve"> </w:t>
            </w:r>
          </w:p>
        </w:tc>
      </w:tr>
    </w:tbl>
    <w:p w:rsidR="0067471A" w:rsidRPr="00503EF0" w:rsidRDefault="0067471A" w:rsidP="00971890">
      <w:pPr>
        <w:autoSpaceDE w:val="0"/>
        <w:autoSpaceDN w:val="0"/>
        <w:adjustRightInd w:val="0"/>
        <w:spacing w:before="29" w:afterLines="50" w:after="120" w:line="288" w:lineRule="auto"/>
        <w:ind w:left="17"/>
        <w:jc w:val="left"/>
        <w:rPr>
          <w:rFonts w:ascii="宋体" w:hAnsi="Arial" w:cs="宋体"/>
          <w:b/>
          <w:bCs/>
          <w:color w:val="000000"/>
          <w:kern w:val="0"/>
          <w:sz w:val="24"/>
          <w:szCs w:val="24"/>
          <w:highlight w:val="yellow"/>
        </w:rPr>
      </w:pPr>
      <w:r w:rsidRPr="00AE4B73">
        <w:rPr>
          <w:rFonts w:ascii="宋体" w:hAnsi="Arial" w:cs="宋体"/>
          <w:b/>
          <w:bCs/>
          <w:color w:val="000000"/>
          <w:kern w:val="0"/>
          <w:sz w:val="24"/>
          <w:szCs w:val="24"/>
        </w:rPr>
        <w:t xml:space="preserve">3.3 </w:t>
      </w:r>
      <w:r w:rsidRPr="00AE4B73">
        <w:rPr>
          <w:rFonts w:ascii="宋体" w:hAnsi="Arial" w:cs="宋体" w:hint="eastAsia"/>
          <w:b/>
          <w:bCs/>
          <w:color w:val="000000"/>
          <w:kern w:val="0"/>
          <w:sz w:val="24"/>
          <w:szCs w:val="24"/>
        </w:rPr>
        <w:t>其他与申购相关的事项</w:t>
      </w:r>
    </w:p>
    <w:p w:rsidR="00D155BF" w:rsidRDefault="00B75492" w:rsidP="00A020A2">
      <w:pPr>
        <w:autoSpaceDE w:val="0"/>
        <w:autoSpaceDN w:val="0"/>
        <w:adjustRightInd w:val="0"/>
        <w:spacing w:line="360" w:lineRule="auto"/>
        <w:ind w:firstLineChars="200" w:firstLine="480"/>
        <w:jc w:val="left"/>
        <w:rPr>
          <w:rFonts w:ascii="宋体" w:cs="宋体"/>
          <w:color w:val="000000"/>
          <w:kern w:val="0"/>
          <w:sz w:val="24"/>
          <w:szCs w:val="24"/>
        </w:rPr>
      </w:pPr>
      <w:r w:rsidRPr="00AE4B73">
        <w:rPr>
          <w:rFonts w:ascii="宋体" w:cs="宋体" w:hint="eastAsia"/>
          <w:color w:val="000000"/>
          <w:kern w:val="0"/>
          <w:sz w:val="24"/>
          <w:szCs w:val="24"/>
        </w:rPr>
        <w:t>基金管理人可以根据法律法规规定及基金合同调整费率或收费方式，最新的申购费率和赎回费率在更新的招募说明书中列示。费率如发生变更，基金管理人最迟应于新的费率或收费方式实施日依照《信息披露管理办法》的有关规定在指定媒体上公告。</w:t>
      </w:r>
    </w:p>
    <w:p w:rsidR="001C2D0A" w:rsidRDefault="001C2D0A" w:rsidP="00971890">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p>
    <w:p w:rsidR="00D155BF" w:rsidRDefault="0067471A" w:rsidP="00971890">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 xml:space="preserve">4 </w:t>
      </w:r>
      <w:r>
        <w:rPr>
          <w:rFonts w:ascii="宋体" w:hAnsi="Arial" w:cs="宋体" w:hint="eastAsia"/>
          <w:b/>
          <w:bCs/>
          <w:color w:val="000000"/>
          <w:kern w:val="0"/>
          <w:sz w:val="24"/>
          <w:szCs w:val="24"/>
        </w:rPr>
        <w:t>赎回业务</w:t>
      </w:r>
    </w:p>
    <w:p w:rsidR="00D155BF" w:rsidRDefault="0067471A" w:rsidP="00A020A2">
      <w:pPr>
        <w:autoSpaceDE w:val="0"/>
        <w:autoSpaceDN w:val="0"/>
        <w:adjustRightInd w:val="0"/>
        <w:spacing w:line="360" w:lineRule="auto"/>
        <w:jc w:val="left"/>
        <w:rPr>
          <w:rFonts w:ascii="宋体" w:hAnsi="Arial" w:cs="宋体"/>
          <w:b/>
          <w:bCs/>
          <w:color w:val="000000"/>
          <w:kern w:val="0"/>
          <w:sz w:val="24"/>
          <w:szCs w:val="24"/>
        </w:rPr>
      </w:pPr>
      <w:r>
        <w:rPr>
          <w:rFonts w:ascii="宋体" w:hAnsi="Arial" w:cs="宋体"/>
          <w:b/>
          <w:bCs/>
          <w:color w:val="000000"/>
          <w:kern w:val="0"/>
          <w:sz w:val="24"/>
          <w:szCs w:val="24"/>
        </w:rPr>
        <w:lastRenderedPageBreak/>
        <w:t xml:space="preserve">4.1 </w:t>
      </w:r>
      <w:r>
        <w:rPr>
          <w:rFonts w:ascii="宋体" w:hAnsi="Arial" w:cs="宋体" w:hint="eastAsia"/>
          <w:b/>
          <w:bCs/>
          <w:color w:val="000000"/>
          <w:kern w:val="0"/>
          <w:sz w:val="24"/>
          <w:szCs w:val="24"/>
        </w:rPr>
        <w:t>赎回份额限制</w:t>
      </w:r>
    </w:p>
    <w:p w:rsidR="00680C49" w:rsidRDefault="00B5728D" w:rsidP="00A21E21">
      <w:pPr>
        <w:autoSpaceDE w:val="0"/>
        <w:autoSpaceDN w:val="0"/>
        <w:adjustRightInd w:val="0"/>
        <w:spacing w:line="360" w:lineRule="auto"/>
        <w:ind w:firstLineChars="200" w:firstLine="480"/>
        <w:jc w:val="left"/>
        <w:rPr>
          <w:rFonts w:ascii="宋体" w:cs="宋体"/>
          <w:color w:val="000000"/>
          <w:kern w:val="0"/>
          <w:sz w:val="24"/>
          <w:szCs w:val="24"/>
        </w:rPr>
      </w:pPr>
      <w:r w:rsidRPr="00B5728D">
        <w:rPr>
          <w:rFonts w:ascii="宋体" w:cs="宋体" w:hint="eastAsia"/>
          <w:color w:val="000000"/>
          <w:kern w:val="0"/>
          <w:sz w:val="24"/>
          <w:szCs w:val="24"/>
        </w:rPr>
        <w:t>每个交易账户最低持有基金份额余额为1</w:t>
      </w:r>
      <w:r w:rsidR="00674E84">
        <w:rPr>
          <w:rFonts w:ascii="宋体" w:cs="宋体" w:hint="eastAsia"/>
          <w:color w:val="000000"/>
          <w:kern w:val="0"/>
          <w:sz w:val="24"/>
          <w:szCs w:val="24"/>
        </w:rPr>
        <w:t>0</w:t>
      </w:r>
      <w:r w:rsidRPr="00B5728D">
        <w:rPr>
          <w:rFonts w:ascii="宋体" w:cs="宋体" w:hint="eastAsia"/>
          <w:color w:val="000000"/>
          <w:kern w:val="0"/>
          <w:sz w:val="24"/>
          <w:szCs w:val="24"/>
        </w:rPr>
        <w:t>份，若某笔赎回导致单个交易账户的基金份额余额少于</w:t>
      </w:r>
      <w:r w:rsidR="002A156A">
        <w:rPr>
          <w:rFonts w:ascii="宋体" w:cs="宋体" w:hint="eastAsia"/>
          <w:color w:val="000000"/>
          <w:kern w:val="0"/>
          <w:sz w:val="24"/>
          <w:szCs w:val="24"/>
        </w:rPr>
        <w:t>1</w:t>
      </w:r>
      <w:r w:rsidR="00674E84">
        <w:rPr>
          <w:rFonts w:ascii="宋体" w:cs="宋体" w:hint="eastAsia"/>
          <w:color w:val="000000"/>
          <w:kern w:val="0"/>
          <w:sz w:val="24"/>
          <w:szCs w:val="24"/>
        </w:rPr>
        <w:t>0</w:t>
      </w:r>
      <w:r>
        <w:rPr>
          <w:rFonts w:ascii="宋体" w:cs="宋体" w:hint="eastAsia"/>
          <w:color w:val="000000"/>
          <w:kern w:val="0"/>
          <w:sz w:val="24"/>
          <w:szCs w:val="24"/>
        </w:rPr>
        <w:t>份时，余额部分基金份额必须一同赎回。</w:t>
      </w:r>
    </w:p>
    <w:p w:rsidR="0067471A" w:rsidRDefault="0067471A" w:rsidP="00A020A2">
      <w:pPr>
        <w:autoSpaceDE w:val="0"/>
        <w:autoSpaceDN w:val="0"/>
        <w:adjustRightInd w:val="0"/>
        <w:spacing w:line="360" w:lineRule="auto"/>
        <w:jc w:val="left"/>
        <w:rPr>
          <w:rFonts w:ascii="宋体" w:hAnsi="Arial" w:cs="宋体"/>
          <w:b/>
          <w:bCs/>
          <w:color w:val="000000"/>
          <w:kern w:val="0"/>
          <w:sz w:val="24"/>
          <w:szCs w:val="24"/>
        </w:rPr>
      </w:pPr>
      <w:r>
        <w:rPr>
          <w:rFonts w:ascii="宋体" w:hAnsi="Arial" w:cs="宋体"/>
          <w:b/>
          <w:bCs/>
          <w:color w:val="000000"/>
          <w:kern w:val="0"/>
          <w:sz w:val="24"/>
          <w:szCs w:val="24"/>
        </w:rPr>
        <w:t xml:space="preserve">4.2 </w:t>
      </w:r>
      <w:r>
        <w:rPr>
          <w:rFonts w:ascii="宋体" w:hAnsi="Arial" w:cs="宋体" w:hint="eastAsia"/>
          <w:b/>
          <w:bCs/>
          <w:color w:val="000000"/>
          <w:kern w:val="0"/>
          <w:sz w:val="24"/>
          <w:szCs w:val="24"/>
        </w:rPr>
        <w:t>赎回费率</w:t>
      </w:r>
    </w:p>
    <w:p w:rsidR="00B5728D" w:rsidRPr="00FE2264" w:rsidRDefault="00B5728D" w:rsidP="00FE2264">
      <w:pPr>
        <w:autoSpaceDE w:val="0"/>
        <w:autoSpaceDN w:val="0"/>
        <w:adjustRightInd w:val="0"/>
        <w:spacing w:line="360" w:lineRule="auto"/>
        <w:ind w:firstLineChars="200" w:firstLine="480"/>
        <w:jc w:val="left"/>
        <w:rPr>
          <w:rFonts w:ascii="宋体" w:cs="宋体"/>
          <w:color w:val="000000"/>
          <w:kern w:val="0"/>
          <w:sz w:val="24"/>
          <w:szCs w:val="24"/>
        </w:rPr>
      </w:pPr>
      <w:r w:rsidRPr="00FE2264">
        <w:rPr>
          <w:rFonts w:ascii="宋体" w:cs="宋体" w:hint="eastAsia"/>
          <w:color w:val="000000"/>
          <w:kern w:val="0"/>
          <w:sz w:val="24"/>
          <w:szCs w:val="24"/>
        </w:rPr>
        <w:t>赎回费率见下表：</w:t>
      </w:r>
      <w:r w:rsidRPr="00FE2264">
        <w:rPr>
          <w:rFonts w:ascii="宋体" w:cs="宋体"/>
          <w:color w:val="000000"/>
          <w:kern w:val="0"/>
          <w:sz w:val="24"/>
          <w:szCs w:val="24"/>
        </w:rPr>
        <w:t xml:space="preserve"> </w:t>
      </w:r>
    </w:p>
    <w:p w:rsidR="00B5728D" w:rsidRDefault="00B5728D" w:rsidP="00680C49">
      <w:pPr>
        <w:autoSpaceDE w:val="0"/>
        <w:autoSpaceDN w:val="0"/>
        <w:adjustRightInd w:val="0"/>
        <w:ind w:firstLineChars="1400" w:firstLine="3220"/>
        <w:jc w:val="left"/>
        <w:rPr>
          <w:rFonts w:ascii="宋体" w:hAnsi="Times New Roman" w:cs="宋体"/>
          <w:color w:val="000000"/>
          <w:kern w:val="0"/>
          <w:sz w:val="23"/>
          <w:szCs w:val="23"/>
        </w:rPr>
      </w:pPr>
      <w:r w:rsidRPr="00B5728D">
        <w:rPr>
          <w:rFonts w:ascii="宋体" w:hAnsi="Times New Roman" w:cs="宋体" w:hint="eastAsia"/>
          <w:color w:val="000000"/>
          <w:kern w:val="0"/>
          <w:sz w:val="23"/>
          <w:szCs w:val="23"/>
        </w:rPr>
        <w:t>表</w:t>
      </w:r>
      <w:r w:rsidR="00A21E21">
        <w:rPr>
          <w:rFonts w:ascii="宋体" w:hAnsi="Times New Roman" w:cs="宋体" w:hint="eastAsia"/>
          <w:color w:val="000000"/>
          <w:kern w:val="0"/>
          <w:sz w:val="23"/>
          <w:szCs w:val="23"/>
        </w:rPr>
        <w:t xml:space="preserve"> 2</w:t>
      </w:r>
      <w:r w:rsidRPr="00B5728D">
        <w:rPr>
          <w:rFonts w:ascii="宋体" w:hAnsi="Times New Roman" w:cs="宋体" w:hint="eastAsia"/>
          <w:color w:val="000000"/>
          <w:kern w:val="0"/>
          <w:sz w:val="23"/>
          <w:szCs w:val="23"/>
        </w:rPr>
        <w:t xml:space="preserve">：本基金的赎回费率 </w:t>
      </w:r>
    </w:p>
    <w:tbl>
      <w:tblPr>
        <w:tblW w:w="0" w:type="auto"/>
        <w:tblInd w:w="3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4"/>
        <w:gridCol w:w="1614"/>
      </w:tblGrid>
      <w:tr w:rsidR="00425E1D" w:rsidRPr="00092340" w:rsidTr="00425E1D">
        <w:trPr>
          <w:trHeight w:val="113"/>
        </w:trPr>
        <w:tc>
          <w:tcPr>
            <w:tcW w:w="1614" w:type="dxa"/>
            <w:tcBorders>
              <w:top w:val="single" w:sz="4" w:space="0" w:color="auto"/>
              <w:left w:val="single" w:sz="4" w:space="0" w:color="auto"/>
              <w:bottom w:val="single" w:sz="4" w:space="0" w:color="auto"/>
              <w:right w:val="single" w:sz="4" w:space="0" w:color="auto"/>
            </w:tcBorders>
          </w:tcPr>
          <w:p w:rsidR="00425E1D" w:rsidRPr="00425E1D" w:rsidRDefault="00425E1D" w:rsidP="00425E1D">
            <w:pPr>
              <w:autoSpaceDE w:val="0"/>
              <w:autoSpaceDN w:val="0"/>
              <w:adjustRightInd w:val="0"/>
              <w:jc w:val="left"/>
              <w:rPr>
                <w:rFonts w:ascii="宋体" w:hAnsi="Times New Roman" w:cs="宋体"/>
                <w:color w:val="000000"/>
                <w:kern w:val="0"/>
                <w:sz w:val="24"/>
                <w:szCs w:val="24"/>
              </w:rPr>
            </w:pPr>
            <w:r w:rsidRPr="00425E1D">
              <w:rPr>
                <w:rFonts w:ascii="宋体" w:hAnsi="Times New Roman" w:cs="宋体"/>
                <w:color w:val="000000"/>
                <w:kern w:val="0"/>
                <w:sz w:val="24"/>
                <w:szCs w:val="24"/>
              </w:rPr>
              <w:t>持有期间（Y）</w:t>
            </w:r>
          </w:p>
        </w:tc>
        <w:tc>
          <w:tcPr>
            <w:tcW w:w="1614" w:type="dxa"/>
            <w:tcBorders>
              <w:top w:val="single" w:sz="4" w:space="0" w:color="auto"/>
              <w:left w:val="single" w:sz="4" w:space="0" w:color="auto"/>
              <w:bottom w:val="single" w:sz="4" w:space="0" w:color="auto"/>
              <w:right w:val="single" w:sz="4" w:space="0" w:color="auto"/>
            </w:tcBorders>
          </w:tcPr>
          <w:p w:rsidR="00425E1D" w:rsidRPr="00425E1D" w:rsidRDefault="00425E1D" w:rsidP="00425E1D">
            <w:pPr>
              <w:autoSpaceDE w:val="0"/>
              <w:autoSpaceDN w:val="0"/>
              <w:adjustRightInd w:val="0"/>
              <w:jc w:val="left"/>
              <w:rPr>
                <w:rFonts w:ascii="宋体" w:hAnsi="Times New Roman" w:cs="宋体"/>
                <w:color w:val="000000"/>
                <w:kern w:val="0"/>
                <w:sz w:val="24"/>
                <w:szCs w:val="24"/>
              </w:rPr>
            </w:pPr>
            <w:r w:rsidRPr="00425E1D">
              <w:rPr>
                <w:rFonts w:ascii="宋体" w:hAnsi="Times New Roman" w:cs="宋体"/>
                <w:color w:val="000000"/>
                <w:kern w:val="0"/>
                <w:sz w:val="24"/>
                <w:szCs w:val="24"/>
              </w:rPr>
              <w:t>费率</w:t>
            </w:r>
          </w:p>
        </w:tc>
      </w:tr>
      <w:tr w:rsidR="00425E1D" w:rsidRPr="00092340" w:rsidTr="00425E1D">
        <w:trPr>
          <w:trHeight w:val="113"/>
        </w:trPr>
        <w:tc>
          <w:tcPr>
            <w:tcW w:w="1614" w:type="dxa"/>
            <w:tcBorders>
              <w:top w:val="single" w:sz="4" w:space="0" w:color="auto"/>
              <w:left w:val="single" w:sz="4" w:space="0" w:color="auto"/>
              <w:bottom w:val="single" w:sz="4" w:space="0" w:color="auto"/>
              <w:right w:val="single" w:sz="4" w:space="0" w:color="auto"/>
            </w:tcBorders>
          </w:tcPr>
          <w:p w:rsidR="00425E1D" w:rsidRPr="00425E1D" w:rsidRDefault="00425E1D" w:rsidP="00425E1D">
            <w:pPr>
              <w:autoSpaceDE w:val="0"/>
              <w:autoSpaceDN w:val="0"/>
              <w:adjustRightInd w:val="0"/>
              <w:jc w:val="left"/>
              <w:rPr>
                <w:rFonts w:ascii="宋体" w:hAnsi="Times New Roman" w:cs="宋体"/>
                <w:color w:val="000000"/>
                <w:kern w:val="0"/>
                <w:sz w:val="24"/>
                <w:szCs w:val="24"/>
              </w:rPr>
            </w:pPr>
            <w:r w:rsidRPr="00425E1D">
              <w:rPr>
                <w:rFonts w:ascii="宋体" w:hAnsi="Times New Roman" w:cs="宋体"/>
                <w:color w:val="000000"/>
                <w:kern w:val="0"/>
                <w:sz w:val="24"/>
                <w:szCs w:val="24"/>
              </w:rPr>
              <w:t>0</w:t>
            </w:r>
            <w:r w:rsidRPr="00425E1D">
              <w:rPr>
                <w:rFonts w:ascii="宋体" w:hAnsi="Times New Roman" w:cs="宋体"/>
                <w:color w:val="000000"/>
                <w:kern w:val="0"/>
                <w:sz w:val="24"/>
                <w:szCs w:val="24"/>
              </w:rPr>
              <w:t>≤</w:t>
            </w:r>
            <w:r w:rsidRPr="00425E1D">
              <w:rPr>
                <w:rFonts w:ascii="宋体" w:hAnsi="Times New Roman" w:cs="宋体"/>
                <w:color w:val="000000"/>
                <w:kern w:val="0"/>
                <w:sz w:val="24"/>
                <w:szCs w:val="24"/>
              </w:rPr>
              <w:t>Y＜30</w:t>
            </w:r>
            <w:r w:rsidRPr="00425E1D">
              <w:rPr>
                <w:rFonts w:ascii="宋体" w:hAnsi="Times New Roman" w:cs="宋体" w:hint="eastAsia"/>
                <w:color w:val="000000"/>
                <w:kern w:val="0"/>
                <w:sz w:val="24"/>
                <w:szCs w:val="24"/>
              </w:rPr>
              <w:t>日</w:t>
            </w:r>
          </w:p>
        </w:tc>
        <w:tc>
          <w:tcPr>
            <w:tcW w:w="1614" w:type="dxa"/>
            <w:tcBorders>
              <w:top w:val="single" w:sz="4" w:space="0" w:color="auto"/>
              <w:left w:val="single" w:sz="4" w:space="0" w:color="auto"/>
              <w:bottom w:val="single" w:sz="4" w:space="0" w:color="auto"/>
              <w:right w:val="single" w:sz="4" w:space="0" w:color="auto"/>
            </w:tcBorders>
          </w:tcPr>
          <w:p w:rsidR="00425E1D" w:rsidRPr="00425E1D" w:rsidRDefault="00425E1D" w:rsidP="00425E1D">
            <w:pPr>
              <w:autoSpaceDE w:val="0"/>
              <w:autoSpaceDN w:val="0"/>
              <w:adjustRightInd w:val="0"/>
              <w:jc w:val="left"/>
              <w:rPr>
                <w:rFonts w:ascii="宋体" w:hAnsi="Times New Roman" w:cs="宋体"/>
                <w:color w:val="000000"/>
                <w:kern w:val="0"/>
                <w:sz w:val="24"/>
                <w:szCs w:val="24"/>
              </w:rPr>
            </w:pPr>
            <w:r w:rsidRPr="00425E1D">
              <w:rPr>
                <w:rFonts w:ascii="宋体" w:hAnsi="Times New Roman" w:cs="宋体"/>
                <w:color w:val="000000"/>
                <w:kern w:val="0"/>
                <w:sz w:val="24"/>
                <w:szCs w:val="24"/>
              </w:rPr>
              <w:t>0.75%</w:t>
            </w:r>
          </w:p>
        </w:tc>
      </w:tr>
      <w:tr w:rsidR="00425E1D" w:rsidRPr="00092340" w:rsidTr="00425E1D">
        <w:trPr>
          <w:trHeight w:val="113"/>
        </w:trPr>
        <w:tc>
          <w:tcPr>
            <w:tcW w:w="1614" w:type="dxa"/>
            <w:tcBorders>
              <w:top w:val="single" w:sz="4" w:space="0" w:color="auto"/>
              <w:left w:val="single" w:sz="4" w:space="0" w:color="auto"/>
              <w:bottom w:val="single" w:sz="4" w:space="0" w:color="auto"/>
              <w:right w:val="single" w:sz="4" w:space="0" w:color="auto"/>
            </w:tcBorders>
          </w:tcPr>
          <w:p w:rsidR="00425E1D" w:rsidRPr="00425E1D" w:rsidRDefault="00425E1D" w:rsidP="00425E1D">
            <w:pPr>
              <w:autoSpaceDE w:val="0"/>
              <w:autoSpaceDN w:val="0"/>
              <w:adjustRightInd w:val="0"/>
              <w:jc w:val="left"/>
              <w:rPr>
                <w:rFonts w:ascii="宋体" w:hAnsi="Times New Roman" w:cs="宋体"/>
                <w:color w:val="000000"/>
                <w:kern w:val="0"/>
                <w:sz w:val="24"/>
                <w:szCs w:val="24"/>
              </w:rPr>
            </w:pPr>
            <w:r w:rsidRPr="00425E1D">
              <w:rPr>
                <w:rFonts w:ascii="宋体" w:hAnsi="Times New Roman" w:cs="宋体"/>
                <w:color w:val="000000"/>
                <w:kern w:val="0"/>
                <w:sz w:val="24"/>
                <w:szCs w:val="24"/>
              </w:rPr>
              <w:t>Y</w:t>
            </w:r>
            <w:r w:rsidRPr="00425E1D">
              <w:rPr>
                <w:rFonts w:ascii="宋体" w:hAnsi="Times New Roman" w:cs="宋体"/>
                <w:color w:val="000000"/>
                <w:kern w:val="0"/>
                <w:sz w:val="24"/>
                <w:szCs w:val="24"/>
              </w:rPr>
              <w:t>≥</w:t>
            </w:r>
            <w:r w:rsidRPr="00425E1D">
              <w:rPr>
                <w:rFonts w:ascii="宋体" w:hAnsi="Times New Roman" w:cs="宋体"/>
                <w:color w:val="000000"/>
                <w:kern w:val="0"/>
                <w:sz w:val="24"/>
                <w:szCs w:val="24"/>
              </w:rPr>
              <w:t>30</w:t>
            </w:r>
            <w:r w:rsidRPr="00425E1D">
              <w:rPr>
                <w:rFonts w:ascii="宋体" w:hAnsi="Times New Roman" w:cs="宋体" w:hint="eastAsia"/>
                <w:color w:val="000000"/>
                <w:kern w:val="0"/>
                <w:sz w:val="24"/>
                <w:szCs w:val="24"/>
              </w:rPr>
              <w:t>日</w:t>
            </w:r>
          </w:p>
        </w:tc>
        <w:tc>
          <w:tcPr>
            <w:tcW w:w="1614" w:type="dxa"/>
            <w:tcBorders>
              <w:top w:val="single" w:sz="4" w:space="0" w:color="auto"/>
              <w:left w:val="single" w:sz="4" w:space="0" w:color="auto"/>
              <w:bottom w:val="single" w:sz="4" w:space="0" w:color="auto"/>
              <w:right w:val="single" w:sz="4" w:space="0" w:color="auto"/>
            </w:tcBorders>
          </w:tcPr>
          <w:p w:rsidR="00425E1D" w:rsidRPr="00425E1D" w:rsidRDefault="00425E1D" w:rsidP="00425E1D">
            <w:pPr>
              <w:autoSpaceDE w:val="0"/>
              <w:autoSpaceDN w:val="0"/>
              <w:adjustRightInd w:val="0"/>
              <w:jc w:val="left"/>
              <w:rPr>
                <w:rFonts w:ascii="宋体" w:hAnsi="Times New Roman" w:cs="宋体"/>
                <w:color w:val="000000"/>
                <w:kern w:val="0"/>
                <w:sz w:val="24"/>
                <w:szCs w:val="24"/>
              </w:rPr>
            </w:pPr>
            <w:r w:rsidRPr="00425E1D">
              <w:rPr>
                <w:rFonts w:ascii="宋体" w:hAnsi="Times New Roman" w:cs="宋体"/>
                <w:color w:val="000000"/>
                <w:kern w:val="0"/>
                <w:sz w:val="24"/>
                <w:szCs w:val="24"/>
              </w:rPr>
              <w:t>0%</w:t>
            </w:r>
          </w:p>
        </w:tc>
      </w:tr>
    </w:tbl>
    <w:p w:rsidR="004B7879" w:rsidRDefault="004B7879" w:rsidP="00A020A2">
      <w:pPr>
        <w:pStyle w:val="Default"/>
        <w:spacing w:line="360" w:lineRule="auto"/>
        <w:ind w:firstLineChars="200" w:firstLine="480"/>
      </w:pPr>
    </w:p>
    <w:p w:rsidR="00B5728D" w:rsidRPr="00241B8C" w:rsidRDefault="00B5728D" w:rsidP="003E3A62">
      <w:pPr>
        <w:pStyle w:val="Default"/>
        <w:spacing w:line="360" w:lineRule="auto"/>
      </w:pPr>
      <w:r>
        <w:rPr>
          <w:rFonts w:hint="eastAsia"/>
        </w:rPr>
        <w:t>注：本基金的赎回费用由基金份额持有人承担，赎回费100%计入基金财产。</w:t>
      </w:r>
    </w:p>
    <w:p w:rsidR="0067471A" w:rsidRPr="00AE4B73" w:rsidRDefault="0067471A" w:rsidP="00FB23ED">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 xml:space="preserve">4.3 </w:t>
      </w:r>
      <w:r>
        <w:rPr>
          <w:rFonts w:ascii="宋体" w:hAnsi="Arial" w:cs="宋体" w:hint="eastAsia"/>
          <w:b/>
          <w:bCs/>
          <w:color w:val="000000"/>
          <w:kern w:val="0"/>
          <w:sz w:val="24"/>
          <w:szCs w:val="24"/>
        </w:rPr>
        <w:t>其他与赎回相关的事项</w:t>
      </w:r>
    </w:p>
    <w:p w:rsidR="0067471A" w:rsidRDefault="00B75492" w:rsidP="00A020A2">
      <w:pPr>
        <w:autoSpaceDE w:val="0"/>
        <w:autoSpaceDN w:val="0"/>
        <w:adjustRightInd w:val="0"/>
        <w:spacing w:line="360" w:lineRule="auto"/>
        <w:ind w:firstLineChars="200" w:firstLine="480"/>
        <w:jc w:val="left"/>
        <w:rPr>
          <w:rFonts w:ascii="宋体" w:cs="宋体"/>
          <w:color w:val="000000"/>
          <w:kern w:val="0"/>
          <w:sz w:val="24"/>
          <w:szCs w:val="24"/>
        </w:rPr>
      </w:pPr>
      <w:r w:rsidRPr="00AE4B73">
        <w:rPr>
          <w:rFonts w:ascii="宋体" w:cs="宋体" w:hint="eastAsia"/>
          <w:color w:val="000000"/>
          <w:kern w:val="0"/>
          <w:sz w:val="24"/>
          <w:szCs w:val="24"/>
        </w:rPr>
        <w:t>基金管理人可以根据市场情况，在法律法规允许的情况下，调整上述规定的数量或比例限制。</w:t>
      </w:r>
      <w:r w:rsidR="00B56CE6" w:rsidRPr="00AE4B73">
        <w:rPr>
          <w:rFonts w:ascii="宋体" w:cs="宋体" w:hint="eastAsia"/>
          <w:color w:val="000000"/>
          <w:kern w:val="0"/>
          <w:sz w:val="24"/>
          <w:szCs w:val="24"/>
        </w:rPr>
        <w:t>基金管理人必须在调整前依照《信息披露办法》的有关规定在指定媒介上公告并报中国证监会备案。</w:t>
      </w:r>
    </w:p>
    <w:p w:rsidR="001C2D0A" w:rsidRDefault="001C2D0A" w:rsidP="001C2D0A">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bookmarkStart w:id="1" w:name="_Toc275961400"/>
      <w:bookmarkEnd w:id="1"/>
    </w:p>
    <w:p w:rsidR="001C2D0A" w:rsidRDefault="001C2D0A" w:rsidP="001C2D0A">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 xml:space="preserve">5 </w:t>
      </w:r>
      <w:r>
        <w:rPr>
          <w:rFonts w:ascii="宋体" w:hAnsi="Arial" w:cs="宋体" w:hint="eastAsia"/>
          <w:b/>
          <w:bCs/>
          <w:color w:val="000000"/>
          <w:kern w:val="0"/>
          <w:sz w:val="24"/>
          <w:szCs w:val="24"/>
        </w:rPr>
        <w:t>转换业务</w:t>
      </w:r>
    </w:p>
    <w:p w:rsidR="00803A54" w:rsidRDefault="00803A54" w:rsidP="00FB23ED">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hint="eastAsia"/>
          <w:b/>
          <w:bCs/>
          <w:color w:val="000000"/>
          <w:kern w:val="0"/>
          <w:sz w:val="24"/>
          <w:szCs w:val="24"/>
        </w:rPr>
        <w:t>5.1</w:t>
      </w:r>
      <w:r>
        <w:rPr>
          <w:rFonts w:ascii="宋体" w:hAnsi="Arial" w:cs="宋体"/>
          <w:b/>
          <w:bCs/>
          <w:color w:val="000000"/>
          <w:kern w:val="0"/>
          <w:sz w:val="24"/>
          <w:szCs w:val="24"/>
        </w:rPr>
        <w:t xml:space="preserve"> 基金转换份额限制</w:t>
      </w:r>
    </w:p>
    <w:p w:rsidR="00803A54" w:rsidRPr="00FB23ED" w:rsidRDefault="00803A54" w:rsidP="00FB23ED">
      <w:pPr>
        <w:autoSpaceDE w:val="0"/>
        <w:autoSpaceDN w:val="0"/>
        <w:adjustRightInd w:val="0"/>
        <w:spacing w:line="360" w:lineRule="auto"/>
        <w:ind w:firstLineChars="200" w:firstLine="480"/>
        <w:jc w:val="left"/>
        <w:rPr>
          <w:rFonts w:ascii="宋体" w:cs="宋体"/>
          <w:color w:val="000000"/>
          <w:kern w:val="0"/>
          <w:sz w:val="24"/>
          <w:szCs w:val="24"/>
        </w:rPr>
      </w:pPr>
      <w:r w:rsidRPr="00FB23ED">
        <w:rPr>
          <w:rFonts w:ascii="宋体" w:cs="宋体" w:hint="eastAsia"/>
          <w:color w:val="000000"/>
          <w:kern w:val="0"/>
          <w:sz w:val="24"/>
          <w:szCs w:val="24"/>
        </w:rPr>
        <w:t>单笔转换申请份额不得低于10份，当基金转换导致单个交易账户的基金份额余额少于</w:t>
      </w:r>
      <w:r w:rsidR="00B536DF">
        <w:rPr>
          <w:rFonts w:ascii="宋体" w:cs="宋体" w:hint="eastAsia"/>
          <w:color w:val="000000"/>
          <w:kern w:val="0"/>
          <w:sz w:val="24"/>
          <w:szCs w:val="24"/>
        </w:rPr>
        <w:t>10</w:t>
      </w:r>
      <w:r w:rsidRPr="00FB23ED">
        <w:rPr>
          <w:rFonts w:ascii="宋体" w:cs="宋体" w:hint="eastAsia"/>
          <w:color w:val="000000"/>
          <w:kern w:val="0"/>
          <w:sz w:val="24"/>
          <w:szCs w:val="24"/>
        </w:rPr>
        <w:t>份时，余额部分基金份额必须一同转换。并遵循“先进先出”的原则。</w:t>
      </w:r>
    </w:p>
    <w:p w:rsidR="001C2D0A" w:rsidRPr="00FB23ED" w:rsidRDefault="001C2D0A" w:rsidP="00FB23ED">
      <w:pPr>
        <w:autoSpaceDE w:val="0"/>
        <w:autoSpaceDN w:val="0"/>
        <w:adjustRightInd w:val="0"/>
        <w:spacing w:before="29" w:afterLines="100" w:after="240" w:line="288" w:lineRule="auto"/>
        <w:ind w:left="17"/>
        <w:rPr>
          <w:rFonts w:ascii="宋体" w:hAnsi="Arial" w:cs="宋体"/>
          <w:b/>
          <w:bCs/>
          <w:color w:val="000000"/>
          <w:kern w:val="0"/>
          <w:sz w:val="24"/>
          <w:szCs w:val="24"/>
        </w:rPr>
      </w:pPr>
      <w:r>
        <w:rPr>
          <w:rFonts w:ascii="宋体" w:hAnsi="Arial" w:cs="宋体" w:hint="eastAsia"/>
          <w:b/>
          <w:bCs/>
          <w:color w:val="000000"/>
          <w:kern w:val="0"/>
          <w:sz w:val="24"/>
          <w:szCs w:val="24"/>
        </w:rPr>
        <w:t>5.</w:t>
      </w:r>
      <w:r w:rsidR="00803A54">
        <w:rPr>
          <w:rFonts w:ascii="宋体" w:hAnsi="Arial" w:cs="宋体"/>
          <w:b/>
          <w:bCs/>
          <w:color w:val="000000"/>
          <w:kern w:val="0"/>
          <w:sz w:val="24"/>
          <w:szCs w:val="24"/>
        </w:rPr>
        <w:t>2</w:t>
      </w:r>
      <w:r>
        <w:rPr>
          <w:rFonts w:ascii="宋体" w:hAnsi="Arial" w:cs="宋体" w:hint="eastAsia"/>
          <w:b/>
          <w:bCs/>
          <w:color w:val="000000"/>
          <w:kern w:val="0"/>
          <w:sz w:val="24"/>
          <w:szCs w:val="24"/>
        </w:rPr>
        <w:t xml:space="preserve"> </w:t>
      </w:r>
      <w:r w:rsidRPr="00FB23ED">
        <w:rPr>
          <w:rFonts w:ascii="宋体" w:hAnsi="Arial" w:cs="宋体" w:hint="eastAsia"/>
          <w:b/>
          <w:bCs/>
          <w:color w:val="000000"/>
          <w:kern w:val="0"/>
          <w:sz w:val="24"/>
          <w:szCs w:val="24"/>
        </w:rPr>
        <w:t>基金转换费用</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w:t>
      </w:r>
      <w:r w:rsidRPr="00FB23ED">
        <w:rPr>
          <w:rFonts w:ascii="宋体" w:cs="宋体"/>
          <w:color w:val="000000"/>
          <w:kern w:val="0"/>
          <w:sz w:val="24"/>
          <w:szCs w:val="24"/>
        </w:rPr>
        <w:t>1</w:t>
      </w:r>
      <w:r w:rsidRPr="00FB23ED">
        <w:rPr>
          <w:rFonts w:ascii="宋体" w:cs="宋体" w:hint="eastAsia"/>
          <w:color w:val="000000"/>
          <w:kern w:val="0"/>
          <w:sz w:val="24"/>
          <w:szCs w:val="24"/>
        </w:rPr>
        <w:t>）转换费用的构成：基金转换费用由转出基金赎回费和申购费补差两部分构成，基金转换费用由基金持有人承担。</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w:t>
      </w:r>
      <w:r w:rsidRPr="00FB23ED">
        <w:rPr>
          <w:rFonts w:ascii="宋体" w:cs="宋体"/>
          <w:color w:val="000000"/>
          <w:kern w:val="0"/>
          <w:sz w:val="24"/>
          <w:szCs w:val="24"/>
        </w:rPr>
        <w:t>2</w:t>
      </w:r>
      <w:r w:rsidRPr="00FB23ED">
        <w:rPr>
          <w:rFonts w:ascii="宋体" w:cs="宋体" w:hint="eastAsia"/>
          <w:color w:val="000000"/>
          <w:kern w:val="0"/>
          <w:sz w:val="24"/>
          <w:szCs w:val="24"/>
        </w:rPr>
        <w:t>）转出基金赎回费：基于每份转出基金份额在转换申请日的适用赎回费率，计算转换申请日的转出基金赎回费。</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w:t>
      </w:r>
      <w:r w:rsidRPr="00FB23ED">
        <w:rPr>
          <w:rFonts w:ascii="宋体" w:cs="宋体"/>
          <w:color w:val="000000"/>
          <w:kern w:val="0"/>
          <w:sz w:val="24"/>
          <w:szCs w:val="24"/>
        </w:rPr>
        <w:t>3</w:t>
      </w:r>
      <w:r w:rsidRPr="00FB23ED">
        <w:rPr>
          <w:rFonts w:ascii="宋体" w:cs="宋体" w:hint="eastAsia"/>
          <w:color w:val="000000"/>
          <w:kern w:val="0"/>
          <w:sz w:val="24"/>
          <w:szCs w:val="24"/>
        </w:rPr>
        <w:t>）申购费补差：</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目前本公司旗下基金产品均采取前端收费模式，两只前端收费基金（包括申购费为零的基金）之间转换时，按照转出金额分别计算转换申请日的转出基金和转入基金的申购费，由申购费低的基金转到申购费高的基金时，收取申购费差价；</w:t>
      </w:r>
      <w:r w:rsidRPr="00FB23ED">
        <w:rPr>
          <w:rFonts w:ascii="宋体" w:cs="宋体" w:hint="eastAsia"/>
          <w:color w:val="000000"/>
          <w:kern w:val="0"/>
          <w:sz w:val="24"/>
          <w:szCs w:val="24"/>
        </w:rPr>
        <w:lastRenderedPageBreak/>
        <w:t>由申购费高的基金转到申购费低的基金时，不收取差价；</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w:t>
      </w:r>
      <w:r w:rsidRPr="00FB23ED">
        <w:rPr>
          <w:rFonts w:ascii="宋体" w:cs="宋体"/>
          <w:color w:val="000000"/>
          <w:kern w:val="0"/>
          <w:sz w:val="24"/>
          <w:szCs w:val="24"/>
        </w:rPr>
        <w:t>4</w:t>
      </w:r>
      <w:r w:rsidRPr="00FB23ED">
        <w:rPr>
          <w:rFonts w:ascii="宋体" w:cs="宋体" w:hint="eastAsia"/>
          <w:color w:val="000000"/>
          <w:kern w:val="0"/>
          <w:sz w:val="24"/>
          <w:szCs w:val="24"/>
        </w:rPr>
        <w:t>）基金转换费用：</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基金转换费用的具体计算公式如下：</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如果转入基金的申购费率≥转出基金的申购费率：</w:t>
      </w:r>
      <w:r w:rsidRPr="00FB23ED">
        <w:rPr>
          <w:rFonts w:ascii="宋体" w:cs="宋体"/>
          <w:color w:val="000000"/>
          <w:kern w:val="0"/>
          <w:sz w:val="24"/>
          <w:szCs w:val="24"/>
        </w:rPr>
        <w:t xml:space="preserve"> </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转换费用＝转出金额</w:t>
      </w:r>
      <w:r w:rsidRPr="00FB23ED">
        <w:rPr>
          <w:rFonts w:ascii="宋体" w:cs="宋体"/>
          <w:color w:val="000000"/>
          <w:kern w:val="0"/>
          <w:sz w:val="24"/>
          <w:szCs w:val="24"/>
        </w:rPr>
        <w:t>×</w:t>
      </w:r>
      <w:r w:rsidRPr="00FB23ED">
        <w:rPr>
          <w:rFonts w:ascii="宋体" w:cs="宋体" w:hint="eastAsia"/>
          <w:color w:val="000000"/>
          <w:kern w:val="0"/>
          <w:sz w:val="24"/>
          <w:szCs w:val="24"/>
        </w:rPr>
        <w:t>转出基金赎回费率＋转出金额</w:t>
      </w:r>
      <w:r w:rsidRPr="00FB23ED">
        <w:rPr>
          <w:rFonts w:ascii="宋体" w:cs="宋体"/>
          <w:color w:val="000000"/>
          <w:kern w:val="0"/>
          <w:sz w:val="24"/>
          <w:szCs w:val="24"/>
        </w:rPr>
        <w:t>×</w:t>
      </w:r>
      <w:r w:rsidRPr="00FB23ED">
        <w:rPr>
          <w:rFonts w:ascii="宋体" w:cs="宋体" w:hint="eastAsia"/>
          <w:color w:val="000000"/>
          <w:kern w:val="0"/>
          <w:sz w:val="24"/>
          <w:szCs w:val="24"/>
        </w:rPr>
        <w:t>（</w:t>
      </w:r>
      <w:r w:rsidRPr="00FB23ED">
        <w:rPr>
          <w:rFonts w:ascii="宋体" w:cs="宋体"/>
          <w:color w:val="000000"/>
          <w:kern w:val="0"/>
          <w:sz w:val="24"/>
          <w:szCs w:val="24"/>
        </w:rPr>
        <w:t>1</w:t>
      </w:r>
      <w:r w:rsidRPr="00FB23ED">
        <w:rPr>
          <w:rFonts w:ascii="宋体" w:cs="宋体" w:hint="eastAsia"/>
          <w:color w:val="000000"/>
          <w:kern w:val="0"/>
          <w:sz w:val="24"/>
          <w:szCs w:val="24"/>
        </w:rPr>
        <w:t>－转出基金赎回费率）</w:t>
      </w:r>
      <w:r w:rsidRPr="00FB23ED">
        <w:rPr>
          <w:rFonts w:ascii="宋体" w:cs="宋体"/>
          <w:color w:val="000000"/>
          <w:kern w:val="0"/>
          <w:sz w:val="24"/>
          <w:szCs w:val="24"/>
        </w:rPr>
        <w:t>×</w:t>
      </w:r>
      <w:r w:rsidRPr="00FB23ED">
        <w:rPr>
          <w:rFonts w:ascii="宋体" w:cs="宋体" w:hint="eastAsia"/>
          <w:color w:val="000000"/>
          <w:kern w:val="0"/>
          <w:sz w:val="24"/>
          <w:szCs w:val="24"/>
        </w:rPr>
        <w:t>转出基金与转入基金的申购费率差</w:t>
      </w:r>
      <w:r w:rsidRPr="00FB23ED">
        <w:rPr>
          <w:rFonts w:ascii="宋体" w:cs="宋体"/>
          <w:color w:val="000000"/>
          <w:kern w:val="0"/>
          <w:sz w:val="24"/>
          <w:szCs w:val="24"/>
        </w:rPr>
        <w:t>/</w:t>
      </w:r>
      <w:r w:rsidRPr="00FB23ED">
        <w:rPr>
          <w:rFonts w:ascii="宋体" w:cs="宋体" w:hint="eastAsia"/>
          <w:color w:val="000000"/>
          <w:kern w:val="0"/>
          <w:sz w:val="24"/>
          <w:szCs w:val="24"/>
        </w:rPr>
        <w:t>（</w:t>
      </w:r>
      <w:r w:rsidRPr="00FB23ED">
        <w:rPr>
          <w:rFonts w:ascii="宋体" w:cs="宋体"/>
          <w:color w:val="000000"/>
          <w:kern w:val="0"/>
          <w:sz w:val="24"/>
          <w:szCs w:val="24"/>
        </w:rPr>
        <w:t>1</w:t>
      </w:r>
      <w:r w:rsidRPr="00FB23ED">
        <w:rPr>
          <w:rFonts w:ascii="宋体" w:cs="宋体" w:hint="eastAsia"/>
          <w:color w:val="000000"/>
          <w:kern w:val="0"/>
          <w:sz w:val="24"/>
          <w:szCs w:val="24"/>
        </w:rPr>
        <w:t>＋转出基金与转入基金的申购费率差）</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如果转出基金的申购费率＞转入基金的申购费率：</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转换费用＝转出金额</w:t>
      </w:r>
      <w:r w:rsidRPr="00FB23ED">
        <w:rPr>
          <w:rFonts w:ascii="宋体" w:cs="宋体"/>
          <w:color w:val="000000"/>
          <w:kern w:val="0"/>
          <w:sz w:val="24"/>
          <w:szCs w:val="24"/>
        </w:rPr>
        <w:t>×</w:t>
      </w:r>
      <w:r w:rsidRPr="00FB23ED">
        <w:rPr>
          <w:rFonts w:ascii="宋体" w:cs="宋体" w:hint="eastAsia"/>
          <w:color w:val="000000"/>
          <w:kern w:val="0"/>
          <w:sz w:val="24"/>
          <w:szCs w:val="24"/>
        </w:rPr>
        <w:t>转出基金赎回费率</w:t>
      </w:r>
      <w:r w:rsidRPr="00FB23ED">
        <w:rPr>
          <w:rFonts w:ascii="宋体" w:cs="宋体"/>
          <w:color w:val="000000"/>
          <w:kern w:val="0"/>
          <w:sz w:val="24"/>
          <w:szCs w:val="24"/>
        </w:rPr>
        <w:t xml:space="preserve"> </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各基金在转换过程中转出金额对应的转出基金或转入基金申购费用为固定费用时，则该基金计算补差费率时的转出基金的原申购费率或转入基金的申购费率视为</w:t>
      </w:r>
      <w:r w:rsidRPr="00FB23ED">
        <w:rPr>
          <w:rFonts w:ascii="宋体" w:cs="宋体"/>
          <w:color w:val="000000"/>
          <w:kern w:val="0"/>
          <w:sz w:val="24"/>
          <w:szCs w:val="24"/>
        </w:rPr>
        <w:t>0</w:t>
      </w:r>
      <w:r w:rsidRPr="00FB23ED">
        <w:rPr>
          <w:rFonts w:ascii="宋体" w:cs="宋体" w:hint="eastAsia"/>
          <w:color w:val="000000"/>
          <w:kern w:val="0"/>
          <w:sz w:val="24"/>
          <w:szCs w:val="24"/>
        </w:rPr>
        <w:t>；</w:t>
      </w:r>
      <w:r w:rsidRPr="00FB23ED">
        <w:rPr>
          <w:rFonts w:ascii="宋体" w:cs="宋体"/>
          <w:color w:val="000000"/>
          <w:kern w:val="0"/>
          <w:sz w:val="24"/>
          <w:szCs w:val="24"/>
        </w:rPr>
        <w:t xml:space="preserve"> </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基金在完成转换后不连续计算持有期；</w:t>
      </w:r>
      <w:r w:rsidRPr="00FB23ED">
        <w:rPr>
          <w:rFonts w:ascii="宋体" w:cs="宋体"/>
          <w:color w:val="000000"/>
          <w:kern w:val="0"/>
          <w:sz w:val="24"/>
          <w:szCs w:val="24"/>
        </w:rPr>
        <w:t xml:space="preserve"> </w:t>
      </w:r>
    </w:p>
    <w:p w:rsidR="001C2D0A" w:rsidRPr="00FB23ED" w:rsidRDefault="001C2D0A" w:rsidP="00FB23ED">
      <w:pPr>
        <w:autoSpaceDE w:val="0"/>
        <w:autoSpaceDN w:val="0"/>
        <w:adjustRightInd w:val="0"/>
        <w:spacing w:line="360" w:lineRule="auto"/>
        <w:ind w:firstLineChars="200" w:firstLine="480"/>
        <w:rPr>
          <w:rFonts w:ascii="宋体" w:cs="宋体"/>
          <w:color w:val="000000"/>
          <w:kern w:val="0"/>
          <w:sz w:val="24"/>
          <w:szCs w:val="24"/>
        </w:rPr>
      </w:pPr>
      <w:r w:rsidRPr="00FB23ED">
        <w:rPr>
          <w:rFonts w:ascii="宋体" w:cs="宋体" w:hint="eastAsia"/>
          <w:color w:val="000000"/>
          <w:kern w:val="0"/>
          <w:sz w:val="24"/>
          <w:szCs w:val="24"/>
        </w:rPr>
        <w:t>转出基金与转入基金的申购费率差为基金转换当日转出金额对应得转出基金和转入基</w:t>
      </w:r>
      <w:r w:rsidRPr="00FB23ED">
        <w:rPr>
          <w:rFonts w:ascii="宋体" w:cs="宋体"/>
          <w:color w:val="000000"/>
          <w:kern w:val="0"/>
          <w:sz w:val="24"/>
          <w:szCs w:val="24"/>
        </w:rPr>
        <w:t xml:space="preserve"> </w:t>
      </w:r>
      <w:r w:rsidRPr="00FB23ED">
        <w:rPr>
          <w:rFonts w:ascii="宋体" w:cs="宋体" w:hint="eastAsia"/>
          <w:color w:val="000000"/>
          <w:kern w:val="0"/>
          <w:sz w:val="24"/>
          <w:szCs w:val="24"/>
        </w:rPr>
        <w:t>金的申购费率之差。</w:t>
      </w:r>
      <w:r w:rsidRPr="00FB23ED">
        <w:rPr>
          <w:rFonts w:ascii="宋体" w:cs="宋体"/>
          <w:color w:val="000000"/>
          <w:kern w:val="0"/>
          <w:sz w:val="24"/>
          <w:szCs w:val="24"/>
        </w:rPr>
        <w:t xml:space="preserve"> </w:t>
      </w:r>
    </w:p>
    <w:p w:rsidR="00803A54" w:rsidRPr="00EF0BE5" w:rsidRDefault="00803A54" w:rsidP="00803A54">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hint="eastAsia"/>
          <w:b/>
          <w:bCs/>
          <w:color w:val="000000"/>
          <w:kern w:val="0"/>
          <w:sz w:val="24"/>
          <w:szCs w:val="24"/>
        </w:rPr>
        <w:t>5.3</w:t>
      </w:r>
      <w:r>
        <w:rPr>
          <w:rFonts w:ascii="宋体" w:hAnsi="Arial" w:cs="宋体"/>
          <w:b/>
          <w:bCs/>
          <w:color w:val="000000"/>
          <w:kern w:val="0"/>
          <w:sz w:val="24"/>
          <w:szCs w:val="24"/>
        </w:rPr>
        <w:t xml:space="preserve"> 其他与</w:t>
      </w:r>
      <w:r w:rsidRPr="00EF0BE5">
        <w:rPr>
          <w:rFonts w:ascii="宋体" w:hAnsi="Arial" w:cs="宋体"/>
          <w:b/>
          <w:bCs/>
          <w:color w:val="000000"/>
          <w:kern w:val="0"/>
          <w:sz w:val="24"/>
          <w:szCs w:val="24"/>
        </w:rPr>
        <w:t>基金</w:t>
      </w:r>
      <w:r w:rsidRPr="00EF0BE5">
        <w:rPr>
          <w:rFonts w:ascii="宋体" w:hAnsi="Arial" w:cs="宋体" w:hint="eastAsia"/>
          <w:b/>
          <w:bCs/>
          <w:color w:val="000000"/>
          <w:kern w:val="0"/>
          <w:sz w:val="24"/>
          <w:szCs w:val="24"/>
        </w:rPr>
        <w:t>转换</w:t>
      </w:r>
      <w:r>
        <w:rPr>
          <w:rFonts w:ascii="宋体" w:hAnsi="Arial" w:cs="宋体" w:hint="eastAsia"/>
          <w:b/>
          <w:bCs/>
          <w:color w:val="000000"/>
          <w:kern w:val="0"/>
          <w:sz w:val="24"/>
          <w:szCs w:val="24"/>
        </w:rPr>
        <w:t>相关的事项</w:t>
      </w:r>
    </w:p>
    <w:p w:rsidR="00803A54" w:rsidRDefault="00803A54" w:rsidP="00FB23ED">
      <w:pPr>
        <w:autoSpaceDE w:val="0"/>
        <w:autoSpaceDN w:val="0"/>
        <w:adjustRightInd w:val="0"/>
        <w:spacing w:line="360" w:lineRule="auto"/>
        <w:ind w:firstLineChars="200" w:firstLine="480"/>
        <w:jc w:val="left"/>
        <w:rPr>
          <w:rFonts w:ascii="宋体" w:cs="宋体"/>
          <w:color w:val="000000"/>
          <w:kern w:val="0"/>
          <w:sz w:val="24"/>
          <w:szCs w:val="24"/>
        </w:rPr>
      </w:pPr>
      <w:r w:rsidRPr="00FB23ED">
        <w:rPr>
          <w:rFonts w:ascii="宋体" w:cs="宋体" w:hint="eastAsia"/>
          <w:color w:val="000000"/>
          <w:kern w:val="0"/>
          <w:sz w:val="24"/>
          <w:szCs w:val="24"/>
        </w:rPr>
        <w:t>其他与基金转换相关的业务规则详见我公司</w:t>
      </w:r>
      <w:r w:rsidRPr="00FB23ED">
        <w:rPr>
          <w:rFonts w:ascii="宋体" w:cs="宋体"/>
          <w:color w:val="000000"/>
          <w:kern w:val="0"/>
          <w:sz w:val="24"/>
          <w:szCs w:val="24"/>
        </w:rPr>
        <w:t>2016</w:t>
      </w:r>
      <w:r w:rsidRPr="00FB23ED">
        <w:rPr>
          <w:rFonts w:ascii="宋体" w:cs="宋体" w:hint="eastAsia"/>
          <w:color w:val="000000"/>
          <w:kern w:val="0"/>
          <w:sz w:val="24"/>
          <w:szCs w:val="24"/>
        </w:rPr>
        <w:t>年</w:t>
      </w:r>
      <w:r w:rsidRPr="00FB23ED">
        <w:rPr>
          <w:rFonts w:ascii="宋体" w:cs="宋体"/>
          <w:color w:val="000000"/>
          <w:kern w:val="0"/>
          <w:sz w:val="24"/>
          <w:szCs w:val="24"/>
        </w:rPr>
        <w:t>12</w:t>
      </w:r>
      <w:r w:rsidRPr="00FB23ED">
        <w:rPr>
          <w:rFonts w:ascii="宋体" w:cs="宋体" w:hint="eastAsia"/>
          <w:color w:val="000000"/>
          <w:kern w:val="0"/>
          <w:sz w:val="24"/>
          <w:szCs w:val="24"/>
        </w:rPr>
        <w:t>月</w:t>
      </w:r>
      <w:r w:rsidRPr="00FB23ED">
        <w:rPr>
          <w:rFonts w:ascii="宋体" w:cs="宋体"/>
          <w:color w:val="000000"/>
          <w:kern w:val="0"/>
          <w:sz w:val="24"/>
          <w:szCs w:val="24"/>
        </w:rPr>
        <w:t>9</w:t>
      </w:r>
      <w:r w:rsidRPr="00FB23ED">
        <w:rPr>
          <w:rFonts w:ascii="宋体" w:cs="宋体" w:hint="eastAsia"/>
          <w:color w:val="000000"/>
          <w:kern w:val="0"/>
          <w:sz w:val="24"/>
          <w:szCs w:val="24"/>
        </w:rPr>
        <w:t>日公布的《浙商基金管理有限公司关于旗下部分开放式基金开通基金转换业务的公告》</w:t>
      </w:r>
      <w:r>
        <w:rPr>
          <w:rFonts w:ascii="宋体" w:cs="宋体" w:hint="eastAsia"/>
          <w:color w:val="000000"/>
          <w:kern w:val="0"/>
          <w:sz w:val="24"/>
          <w:szCs w:val="24"/>
        </w:rPr>
        <w:t>。</w:t>
      </w:r>
    </w:p>
    <w:p w:rsidR="00803A54" w:rsidRPr="00FB23ED" w:rsidRDefault="00803A54" w:rsidP="00FB23ED">
      <w:pPr>
        <w:autoSpaceDE w:val="0"/>
        <w:autoSpaceDN w:val="0"/>
        <w:adjustRightInd w:val="0"/>
        <w:spacing w:line="360" w:lineRule="auto"/>
        <w:ind w:firstLineChars="200" w:firstLine="480"/>
        <w:jc w:val="left"/>
        <w:rPr>
          <w:rFonts w:ascii="宋体" w:cs="宋体"/>
          <w:color w:val="000000"/>
          <w:kern w:val="0"/>
          <w:sz w:val="24"/>
          <w:szCs w:val="24"/>
        </w:rPr>
      </w:pPr>
    </w:p>
    <w:p w:rsidR="003B2822" w:rsidRDefault="001C2D0A" w:rsidP="001C2D0A">
      <w:pPr>
        <w:autoSpaceDE w:val="0"/>
        <w:autoSpaceDN w:val="0"/>
        <w:adjustRightInd w:val="0"/>
        <w:spacing w:before="29" w:afterLines="50" w:after="12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6</w:t>
      </w:r>
      <w:r w:rsidR="00C60267">
        <w:rPr>
          <w:rFonts w:ascii="宋体" w:hAnsi="Arial" w:cs="宋体"/>
          <w:b/>
          <w:bCs/>
          <w:color w:val="000000"/>
          <w:kern w:val="0"/>
          <w:sz w:val="24"/>
          <w:szCs w:val="24"/>
        </w:rPr>
        <w:t xml:space="preserve"> </w:t>
      </w:r>
      <w:r w:rsidR="0067471A">
        <w:rPr>
          <w:rFonts w:ascii="宋体" w:hAnsi="Arial" w:cs="宋体" w:hint="eastAsia"/>
          <w:b/>
          <w:bCs/>
          <w:color w:val="000000"/>
          <w:kern w:val="0"/>
          <w:sz w:val="24"/>
          <w:szCs w:val="24"/>
        </w:rPr>
        <w:t>基金销售机构</w:t>
      </w:r>
    </w:p>
    <w:p w:rsidR="003B2822" w:rsidRDefault="001C2D0A" w:rsidP="00971890">
      <w:pPr>
        <w:autoSpaceDE w:val="0"/>
        <w:autoSpaceDN w:val="0"/>
        <w:adjustRightInd w:val="0"/>
        <w:spacing w:before="29" w:afterLines="50" w:after="12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6</w:t>
      </w:r>
      <w:r w:rsidR="0067471A">
        <w:rPr>
          <w:rFonts w:ascii="宋体" w:hAnsi="Arial" w:cs="宋体"/>
          <w:b/>
          <w:bCs/>
          <w:color w:val="000000"/>
          <w:kern w:val="0"/>
          <w:sz w:val="24"/>
          <w:szCs w:val="24"/>
        </w:rPr>
        <w:t xml:space="preserve">.1 </w:t>
      </w:r>
      <w:r w:rsidR="0067471A">
        <w:rPr>
          <w:rFonts w:ascii="宋体" w:hAnsi="Arial" w:cs="宋体" w:hint="eastAsia"/>
          <w:b/>
          <w:bCs/>
          <w:color w:val="000000"/>
          <w:kern w:val="0"/>
          <w:sz w:val="24"/>
          <w:szCs w:val="24"/>
        </w:rPr>
        <w:t>场外销售机构</w:t>
      </w:r>
    </w:p>
    <w:p w:rsidR="00D155BF" w:rsidRDefault="001C2D0A" w:rsidP="00A020A2">
      <w:pPr>
        <w:autoSpaceDE w:val="0"/>
        <w:autoSpaceDN w:val="0"/>
        <w:adjustRightInd w:val="0"/>
        <w:spacing w:line="360" w:lineRule="auto"/>
        <w:jc w:val="left"/>
        <w:rPr>
          <w:rFonts w:ascii="宋体" w:hAnsi="Arial" w:cs="宋体"/>
          <w:b/>
          <w:bCs/>
          <w:color w:val="000000"/>
          <w:kern w:val="0"/>
          <w:sz w:val="24"/>
          <w:szCs w:val="24"/>
        </w:rPr>
      </w:pPr>
      <w:r>
        <w:rPr>
          <w:rFonts w:ascii="宋体" w:hAnsi="Arial" w:cs="宋体"/>
          <w:b/>
          <w:bCs/>
          <w:color w:val="000000"/>
          <w:kern w:val="0"/>
          <w:sz w:val="24"/>
          <w:szCs w:val="24"/>
        </w:rPr>
        <w:t>6</w:t>
      </w:r>
      <w:r w:rsidR="0067471A">
        <w:rPr>
          <w:rFonts w:ascii="宋体" w:hAnsi="Arial" w:cs="宋体"/>
          <w:b/>
          <w:bCs/>
          <w:color w:val="000000"/>
          <w:kern w:val="0"/>
          <w:sz w:val="24"/>
          <w:szCs w:val="24"/>
        </w:rPr>
        <w:t xml:space="preserve">.1.1 </w:t>
      </w:r>
      <w:r w:rsidR="0067471A">
        <w:rPr>
          <w:rFonts w:ascii="宋体" w:hAnsi="Arial" w:cs="宋体" w:hint="eastAsia"/>
          <w:b/>
          <w:bCs/>
          <w:color w:val="000000"/>
          <w:kern w:val="0"/>
          <w:sz w:val="24"/>
          <w:szCs w:val="24"/>
        </w:rPr>
        <w:t>直销机构</w:t>
      </w:r>
    </w:p>
    <w:p w:rsidR="00B56CE6" w:rsidRPr="00124970" w:rsidRDefault="00B56CE6" w:rsidP="00A020A2">
      <w:pPr>
        <w:snapToGrid w:val="0"/>
        <w:spacing w:line="360" w:lineRule="auto"/>
        <w:ind w:firstLineChars="200" w:firstLine="480"/>
        <w:rPr>
          <w:rFonts w:ascii="宋体"/>
          <w:color w:val="000000"/>
          <w:sz w:val="24"/>
        </w:rPr>
      </w:pPr>
      <w:r w:rsidRPr="00597B1D">
        <w:rPr>
          <w:rFonts w:ascii="宋体" w:hAnsi="宋体" w:hint="eastAsia"/>
          <w:color w:val="000000"/>
          <w:sz w:val="24"/>
        </w:rPr>
        <w:t>（</w:t>
      </w:r>
      <w:r w:rsidRPr="00597B1D">
        <w:rPr>
          <w:rFonts w:ascii="宋体" w:hAnsi="宋体"/>
          <w:color w:val="000000"/>
          <w:sz w:val="24"/>
        </w:rPr>
        <w:t>1</w:t>
      </w:r>
      <w:r w:rsidRPr="00597B1D">
        <w:rPr>
          <w:rFonts w:ascii="宋体" w:hAnsi="宋体" w:hint="eastAsia"/>
          <w:color w:val="000000"/>
          <w:sz w:val="24"/>
        </w:rPr>
        <w:t>）浙商基金管理有限公司直销中心</w:t>
      </w:r>
    </w:p>
    <w:p w:rsidR="00B56CE6" w:rsidRPr="00124970" w:rsidRDefault="00B56CE6" w:rsidP="00A020A2">
      <w:pPr>
        <w:snapToGrid w:val="0"/>
        <w:spacing w:line="360" w:lineRule="auto"/>
        <w:ind w:firstLineChars="200" w:firstLine="480"/>
        <w:rPr>
          <w:rFonts w:ascii="宋体"/>
          <w:color w:val="000000"/>
          <w:sz w:val="24"/>
        </w:rPr>
      </w:pPr>
      <w:r w:rsidRPr="00124970">
        <w:rPr>
          <w:rFonts w:ascii="宋体" w:hAnsi="宋体" w:hint="eastAsia"/>
          <w:color w:val="000000"/>
          <w:sz w:val="24"/>
        </w:rPr>
        <w:t>办公地址：上海市浦东新区陆家嘴西路</w:t>
      </w:r>
      <w:r w:rsidRPr="00124970">
        <w:rPr>
          <w:rFonts w:ascii="宋体" w:hAnsi="宋体"/>
          <w:color w:val="000000"/>
          <w:sz w:val="24"/>
        </w:rPr>
        <w:t>99</w:t>
      </w:r>
      <w:r w:rsidRPr="00124970">
        <w:rPr>
          <w:rFonts w:ascii="宋体" w:hAnsi="宋体" w:hint="eastAsia"/>
          <w:color w:val="000000"/>
          <w:sz w:val="24"/>
        </w:rPr>
        <w:t>号万向大厦</w:t>
      </w:r>
      <w:r w:rsidRPr="00124970">
        <w:rPr>
          <w:rFonts w:ascii="宋体" w:hAnsi="宋体"/>
          <w:color w:val="000000"/>
          <w:sz w:val="24"/>
        </w:rPr>
        <w:t>10</w:t>
      </w:r>
      <w:r w:rsidRPr="00124970">
        <w:rPr>
          <w:rFonts w:ascii="宋体" w:hAnsi="宋体" w:hint="eastAsia"/>
          <w:color w:val="000000"/>
          <w:sz w:val="24"/>
        </w:rPr>
        <w:t>楼</w:t>
      </w:r>
    </w:p>
    <w:p w:rsidR="00B56CE6" w:rsidRPr="00124970" w:rsidRDefault="00B56CE6" w:rsidP="00A020A2">
      <w:pPr>
        <w:snapToGrid w:val="0"/>
        <w:spacing w:line="360" w:lineRule="auto"/>
        <w:ind w:firstLineChars="200" w:firstLine="480"/>
        <w:rPr>
          <w:rFonts w:ascii="宋体"/>
          <w:color w:val="000000"/>
          <w:sz w:val="24"/>
        </w:rPr>
      </w:pPr>
      <w:r w:rsidRPr="00F277DD">
        <w:rPr>
          <w:rFonts w:ascii="宋体" w:hAnsi="宋体" w:hint="eastAsia"/>
          <w:color w:val="000000"/>
          <w:sz w:val="24"/>
        </w:rPr>
        <w:t>电话：</w:t>
      </w:r>
      <w:r w:rsidR="004A27DD">
        <w:rPr>
          <w:rFonts w:ascii="宋体" w:hAnsi="宋体"/>
          <w:color w:val="000000"/>
          <w:sz w:val="24"/>
        </w:rPr>
        <w:t>021-603508</w:t>
      </w:r>
      <w:r w:rsidR="004A27DD">
        <w:rPr>
          <w:rFonts w:ascii="宋体" w:hAnsi="宋体" w:hint="eastAsia"/>
          <w:color w:val="000000"/>
          <w:sz w:val="24"/>
        </w:rPr>
        <w:t>30</w:t>
      </w:r>
    </w:p>
    <w:p w:rsidR="00B56CE6" w:rsidRPr="00124970" w:rsidRDefault="00B56CE6" w:rsidP="00A020A2">
      <w:pPr>
        <w:snapToGrid w:val="0"/>
        <w:spacing w:line="360" w:lineRule="auto"/>
        <w:ind w:firstLineChars="200" w:firstLine="480"/>
        <w:rPr>
          <w:rFonts w:ascii="宋体"/>
          <w:color w:val="000000"/>
          <w:sz w:val="24"/>
        </w:rPr>
      </w:pPr>
      <w:r w:rsidRPr="00124970">
        <w:rPr>
          <w:rFonts w:ascii="宋体" w:hAnsi="宋体" w:hint="eastAsia"/>
          <w:color w:val="000000"/>
          <w:sz w:val="24"/>
        </w:rPr>
        <w:t>传真：</w:t>
      </w:r>
      <w:r w:rsidRPr="00124970">
        <w:rPr>
          <w:rFonts w:ascii="宋体" w:hAnsi="宋体"/>
          <w:color w:val="000000"/>
          <w:sz w:val="24"/>
        </w:rPr>
        <w:t>021-60350</w:t>
      </w:r>
      <w:r w:rsidR="00E243E2">
        <w:rPr>
          <w:rFonts w:ascii="宋体" w:hAnsi="宋体"/>
          <w:color w:val="000000"/>
          <w:sz w:val="24"/>
        </w:rPr>
        <w:t>836</w:t>
      </w:r>
    </w:p>
    <w:p w:rsidR="00B56CE6" w:rsidRDefault="004A27DD" w:rsidP="00A020A2">
      <w:pPr>
        <w:snapToGrid w:val="0"/>
        <w:spacing w:line="360" w:lineRule="auto"/>
        <w:ind w:firstLineChars="200" w:firstLine="480"/>
        <w:rPr>
          <w:rFonts w:ascii="宋体" w:hAnsi="宋体"/>
          <w:color w:val="000000"/>
          <w:sz w:val="24"/>
        </w:rPr>
      </w:pPr>
      <w:r>
        <w:rPr>
          <w:rFonts w:ascii="宋体" w:hAnsi="宋体" w:hint="eastAsia"/>
          <w:color w:val="000000"/>
          <w:sz w:val="24"/>
        </w:rPr>
        <w:t>联系人：高日</w:t>
      </w:r>
    </w:p>
    <w:p w:rsidR="001D1DAD" w:rsidRDefault="001D1DAD" w:rsidP="001D1DAD">
      <w:pPr>
        <w:snapToGrid w:val="0"/>
        <w:spacing w:line="360" w:lineRule="auto"/>
        <w:ind w:firstLineChars="200" w:firstLine="480"/>
        <w:rPr>
          <w:rFonts w:ascii="宋体" w:hAnsi="宋体"/>
          <w:color w:val="000000"/>
          <w:sz w:val="24"/>
        </w:rPr>
      </w:pPr>
      <w:r w:rsidRPr="00597B1D">
        <w:rPr>
          <w:rFonts w:ascii="宋体" w:hAnsi="宋体" w:hint="eastAsia"/>
          <w:color w:val="000000"/>
          <w:sz w:val="24"/>
        </w:rPr>
        <w:t>（</w:t>
      </w:r>
      <w:r>
        <w:rPr>
          <w:rFonts w:ascii="宋体" w:hAnsi="宋体"/>
          <w:color w:val="000000"/>
          <w:sz w:val="24"/>
        </w:rPr>
        <w:t>2</w:t>
      </w:r>
      <w:r w:rsidRPr="00597B1D">
        <w:rPr>
          <w:rFonts w:ascii="宋体" w:hAnsi="宋体" w:hint="eastAsia"/>
          <w:color w:val="000000"/>
          <w:sz w:val="24"/>
        </w:rPr>
        <w:t>）</w:t>
      </w:r>
      <w:proofErr w:type="gramStart"/>
      <w:r>
        <w:rPr>
          <w:rFonts w:ascii="宋体" w:hAnsi="宋体" w:hint="eastAsia"/>
          <w:color w:val="000000"/>
          <w:sz w:val="24"/>
        </w:rPr>
        <w:t>浙商基金</w:t>
      </w:r>
      <w:proofErr w:type="gramEnd"/>
      <w:r>
        <w:rPr>
          <w:rFonts w:ascii="宋体" w:hAnsi="宋体" w:hint="eastAsia"/>
          <w:color w:val="000000"/>
          <w:sz w:val="24"/>
        </w:rPr>
        <w:t>管理有限公司网上直销</w:t>
      </w:r>
    </w:p>
    <w:p w:rsidR="001D1DAD" w:rsidRDefault="001D1DAD" w:rsidP="00A020A2">
      <w:pPr>
        <w:snapToGrid w:val="0"/>
        <w:spacing w:line="360" w:lineRule="auto"/>
        <w:ind w:firstLineChars="200" w:firstLine="480"/>
        <w:rPr>
          <w:rFonts w:ascii="宋体" w:hAnsi="宋体"/>
          <w:color w:val="000000"/>
          <w:sz w:val="24"/>
        </w:rPr>
      </w:pPr>
      <w:r>
        <w:rPr>
          <w:rFonts w:ascii="宋体" w:hAnsi="宋体" w:hint="eastAsia"/>
          <w:color w:val="000000"/>
          <w:sz w:val="24"/>
        </w:rPr>
        <w:t>网址：</w:t>
      </w:r>
      <w:r w:rsidRPr="00A21E21">
        <w:rPr>
          <w:rFonts w:ascii="宋体" w:hAnsi="宋体" w:hint="eastAsia"/>
          <w:color w:val="000000"/>
          <w:sz w:val="24"/>
        </w:rPr>
        <w:t>http://www.zsfund.com</w:t>
      </w:r>
    </w:p>
    <w:p w:rsidR="001D1DAD" w:rsidRPr="00F277DD" w:rsidRDefault="001D1DAD" w:rsidP="00A020A2">
      <w:pPr>
        <w:snapToGrid w:val="0"/>
        <w:spacing w:line="360" w:lineRule="auto"/>
        <w:ind w:firstLineChars="200" w:firstLine="480"/>
        <w:rPr>
          <w:rFonts w:ascii="宋体"/>
          <w:color w:val="000000"/>
          <w:sz w:val="24"/>
        </w:rPr>
      </w:pPr>
      <w:r>
        <w:rPr>
          <w:rFonts w:ascii="宋体" w:hAnsi="宋体" w:hint="eastAsia"/>
          <w:color w:val="000000"/>
          <w:sz w:val="24"/>
        </w:rPr>
        <w:lastRenderedPageBreak/>
        <w:t>客服电话：400-067-9908（免长途话费）、021-60359000</w:t>
      </w:r>
    </w:p>
    <w:p w:rsidR="0067471A" w:rsidRDefault="001C2D0A" w:rsidP="00A020A2">
      <w:pPr>
        <w:autoSpaceDE w:val="0"/>
        <w:autoSpaceDN w:val="0"/>
        <w:adjustRightInd w:val="0"/>
        <w:spacing w:line="360" w:lineRule="auto"/>
        <w:jc w:val="left"/>
        <w:rPr>
          <w:rFonts w:ascii="宋体" w:hAnsi="Arial" w:cs="宋体"/>
          <w:b/>
          <w:bCs/>
          <w:color w:val="000000"/>
          <w:kern w:val="0"/>
          <w:sz w:val="24"/>
          <w:szCs w:val="24"/>
        </w:rPr>
      </w:pPr>
      <w:r>
        <w:rPr>
          <w:rFonts w:ascii="宋体" w:hAnsi="Arial" w:cs="宋体"/>
          <w:b/>
          <w:bCs/>
          <w:color w:val="000000"/>
          <w:kern w:val="0"/>
          <w:sz w:val="24"/>
          <w:szCs w:val="24"/>
        </w:rPr>
        <w:t>6</w:t>
      </w:r>
      <w:r w:rsidR="0067471A" w:rsidRPr="00704A77">
        <w:rPr>
          <w:rFonts w:ascii="宋体" w:hAnsi="Arial" w:cs="宋体"/>
          <w:b/>
          <w:bCs/>
          <w:color w:val="000000"/>
          <w:kern w:val="0"/>
          <w:sz w:val="24"/>
          <w:szCs w:val="24"/>
        </w:rPr>
        <w:t>.</w:t>
      </w:r>
      <w:r w:rsidR="0067471A">
        <w:rPr>
          <w:rFonts w:ascii="宋体" w:hAnsi="Arial" w:cs="宋体"/>
          <w:b/>
          <w:bCs/>
          <w:color w:val="000000"/>
          <w:kern w:val="0"/>
          <w:sz w:val="24"/>
          <w:szCs w:val="24"/>
        </w:rPr>
        <w:t xml:space="preserve">1.2 </w:t>
      </w:r>
      <w:r w:rsidR="0067471A">
        <w:rPr>
          <w:rFonts w:ascii="宋体" w:hAnsi="Arial" w:cs="宋体" w:hint="eastAsia"/>
          <w:b/>
          <w:bCs/>
          <w:color w:val="000000"/>
          <w:kern w:val="0"/>
          <w:sz w:val="24"/>
          <w:szCs w:val="24"/>
        </w:rPr>
        <w:t>场外非直销机构</w:t>
      </w:r>
    </w:p>
    <w:p w:rsidR="001D1DAD" w:rsidRDefault="00D0241E" w:rsidP="0060236E">
      <w:pPr>
        <w:snapToGrid w:val="0"/>
        <w:spacing w:line="360" w:lineRule="auto"/>
        <w:ind w:firstLineChars="200" w:firstLine="480"/>
        <w:rPr>
          <w:rFonts w:ascii="宋体" w:hAnsi="宋体"/>
          <w:color w:val="000000"/>
          <w:sz w:val="24"/>
        </w:rPr>
      </w:pPr>
      <w:r>
        <w:rPr>
          <w:rFonts w:ascii="宋体" w:hAnsi="宋体" w:hint="eastAsia"/>
          <w:color w:val="000000"/>
          <w:sz w:val="24"/>
        </w:rPr>
        <w:t>上海天天基金销售有限公司</w:t>
      </w:r>
    </w:p>
    <w:p w:rsidR="001D1DAD" w:rsidRPr="001D1DAD" w:rsidRDefault="001D1DAD" w:rsidP="001D1DAD">
      <w:pPr>
        <w:snapToGrid w:val="0"/>
        <w:spacing w:line="360" w:lineRule="auto"/>
        <w:ind w:firstLineChars="200" w:firstLine="480"/>
        <w:rPr>
          <w:rFonts w:ascii="宋体" w:hAnsi="宋体"/>
          <w:color w:val="000000"/>
          <w:sz w:val="24"/>
        </w:rPr>
      </w:pPr>
      <w:r w:rsidRPr="001D1DAD">
        <w:rPr>
          <w:rFonts w:ascii="宋体" w:hAnsi="宋体" w:hint="eastAsia"/>
          <w:color w:val="000000"/>
          <w:sz w:val="24"/>
        </w:rPr>
        <w:t>办公地址：上海市徐汇区龙田路195号3C座9楼</w:t>
      </w:r>
    </w:p>
    <w:p w:rsidR="001D1DAD" w:rsidRPr="001D1DAD" w:rsidRDefault="001D1DAD" w:rsidP="001D1DAD">
      <w:pPr>
        <w:snapToGrid w:val="0"/>
        <w:spacing w:line="360" w:lineRule="auto"/>
        <w:ind w:firstLineChars="200" w:firstLine="480"/>
        <w:rPr>
          <w:rFonts w:ascii="宋体" w:hAnsi="宋体"/>
          <w:color w:val="000000"/>
          <w:sz w:val="24"/>
        </w:rPr>
      </w:pPr>
      <w:r w:rsidRPr="001D1DAD">
        <w:rPr>
          <w:rFonts w:ascii="宋体" w:hAnsi="宋体" w:hint="eastAsia"/>
          <w:color w:val="000000"/>
          <w:sz w:val="24"/>
        </w:rPr>
        <w:t>法定代表人：其实</w:t>
      </w:r>
    </w:p>
    <w:p w:rsidR="001D1DAD" w:rsidRPr="001D1DAD" w:rsidRDefault="001D1DAD" w:rsidP="001D1DAD">
      <w:pPr>
        <w:snapToGrid w:val="0"/>
        <w:spacing w:line="360" w:lineRule="auto"/>
        <w:ind w:firstLineChars="200" w:firstLine="480"/>
        <w:rPr>
          <w:rFonts w:ascii="宋体" w:hAnsi="宋体"/>
          <w:color w:val="000000"/>
          <w:sz w:val="24"/>
        </w:rPr>
      </w:pPr>
      <w:r w:rsidRPr="001D1DAD">
        <w:rPr>
          <w:rFonts w:ascii="宋体" w:hAnsi="宋体" w:hint="eastAsia"/>
          <w:color w:val="000000"/>
          <w:sz w:val="24"/>
        </w:rPr>
        <w:t>客户服务电话：4001818188</w:t>
      </w:r>
    </w:p>
    <w:p w:rsidR="001D1DAD" w:rsidRPr="001D1DAD" w:rsidRDefault="001D1DAD" w:rsidP="001D1DAD">
      <w:pPr>
        <w:snapToGrid w:val="0"/>
        <w:spacing w:line="360" w:lineRule="auto"/>
        <w:ind w:firstLineChars="200" w:firstLine="480"/>
        <w:rPr>
          <w:rFonts w:ascii="宋体" w:hAnsi="宋体"/>
          <w:color w:val="000000"/>
          <w:sz w:val="24"/>
        </w:rPr>
      </w:pPr>
      <w:r w:rsidRPr="001D1DAD">
        <w:rPr>
          <w:rFonts w:ascii="宋体" w:hAnsi="宋体" w:hint="eastAsia"/>
          <w:color w:val="000000"/>
          <w:sz w:val="24"/>
        </w:rPr>
        <w:t>传真：021-64385308</w:t>
      </w:r>
    </w:p>
    <w:p w:rsidR="00C60267" w:rsidRDefault="001D1DAD" w:rsidP="00A020A2">
      <w:pPr>
        <w:autoSpaceDE w:val="0"/>
        <w:autoSpaceDN w:val="0"/>
        <w:adjustRightInd w:val="0"/>
        <w:spacing w:line="360" w:lineRule="auto"/>
        <w:ind w:firstLineChars="200" w:firstLine="480"/>
        <w:jc w:val="left"/>
        <w:rPr>
          <w:rFonts w:ascii="宋体" w:hAnsi="宋体"/>
          <w:color w:val="000000"/>
          <w:sz w:val="24"/>
        </w:rPr>
      </w:pPr>
      <w:r w:rsidRPr="001D1DAD">
        <w:rPr>
          <w:rFonts w:ascii="宋体" w:hAnsi="宋体" w:hint="eastAsia"/>
          <w:color w:val="000000"/>
          <w:sz w:val="24"/>
        </w:rPr>
        <w:t>网址：</w:t>
      </w:r>
      <w:r w:rsidR="00C60267" w:rsidRPr="00C60267">
        <w:rPr>
          <w:rFonts w:ascii="宋体" w:hAnsi="宋体" w:hint="eastAsia"/>
          <w:color w:val="000000"/>
          <w:sz w:val="24"/>
        </w:rPr>
        <w:t>http://www.1234567.com.cn</w:t>
      </w:r>
    </w:p>
    <w:p w:rsidR="006009F7" w:rsidRPr="006009F7" w:rsidRDefault="00F6210D" w:rsidP="00A020A2">
      <w:pPr>
        <w:autoSpaceDE w:val="0"/>
        <w:autoSpaceDN w:val="0"/>
        <w:adjustRightInd w:val="0"/>
        <w:spacing w:line="360" w:lineRule="auto"/>
        <w:ind w:firstLineChars="200" w:firstLine="480"/>
        <w:jc w:val="left"/>
        <w:rPr>
          <w:rFonts w:ascii="宋体" w:cs="宋体"/>
          <w:color w:val="000000"/>
          <w:kern w:val="0"/>
          <w:sz w:val="24"/>
          <w:szCs w:val="24"/>
        </w:rPr>
      </w:pPr>
      <w:r>
        <w:rPr>
          <w:rFonts w:ascii="宋体" w:cs="宋体" w:hint="eastAsia"/>
          <w:color w:val="000000"/>
          <w:kern w:val="0"/>
          <w:sz w:val="24"/>
          <w:szCs w:val="24"/>
        </w:rPr>
        <w:t>投资人可以通过本基金销售机构办理本基金日常申购、赎回</w:t>
      </w:r>
      <w:r w:rsidR="006009F7" w:rsidRPr="006009F7">
        <w:rPr>
          <w:rFonts w:ascii="宋体" w:cs="宋体" w:hint="eastAsia"/>
          <w:color w:val="000000"/>
          <w:kern w:val="0"/>
          <w:sz w:val="24"/>
          <w:szCs w:val="24"/>
        </w:rPr>
        <w:t>业务（代销机构办理基金的业务范围不同，具体请咨询各代销机构）。若增加新的直销网点或者新的代销机构，本基金管理人将及时公告，敬请投资人留意。</w:t>
      </w:r>
    </w:p>
    <w:p w:rsidR="0067471A" w:rsidRDefault="001C2D0A" w:rsidP="00A020A2">
      <w:pPr>
        <w:autoSpaceDE w:val="0"/>
        <w:autoSpaceDN w:val="0"/>
        <w:adjustRightInd w:val="0"/>
        <w:spacing w:line="360" w:lineRule="auto"/>
        <w:jc w:val="left"/>
        <w:rPr>
          <w:rFonts w:ascii="宋体" w:hAnsi="Arial" w:cs="宋体"/>
          <w:b/>
          <w:bCs/>
          <w:color w:val="000000"/>
          <w:kern w:val="0"/>
          <w:sz w:val="24"/>
          <w:szCs w:val="24"/>
        </w:rPr>
      </w:pPr>
      <w:r>
        <w:rPr>
          <w:rFonts w:ascii="宋体" w:hAnsi="Arial" w:cs="宋体"/>
          <w:b/>
          <w:bCs/>
          <w:color w:val="000000"/>
          <w:kern w:val="0"/>
          <w:sz w:val="24"/>
          <w:szCs w:val="24"/>
        </w:rPr>
        <w:t>6</w:t>
      </w:r>
      <w:r w:rsidR="0067471A">
        <w:rPr>
          <w:rFonts w:ascii="宋体" w:hAnsi="Arial" w:cs="宋体"/>
          <w:b/>
          <w:bCs/>
          <w:color w:val="000000"/>
          <w:kern w:val="0"/>
          <w:sz w:val="24"/>
          <w:szCs w:val="24"/>
        </w:rPr>
        <w:t xml:space="preserve">.2 </w:t>
      </w:r>
      <w:r w:rsidR="0067471A">
        <w:rPr>
          <w:rFonts w:ascii="宋体" w:hAnsi="Arial" w:cs="宋体" w:hint="eastAsia"/>
          <w:b/>
          <w:bCs/>
          <w:color w:val="000000"/>
          <w:kern w:val="0"/>
          <w:sz w:val="24"/>
          <w:szCs w:val="24"/>
        </w:rPr>
        <w:t>场内销售机构</w:t>
      </w:r>
    </w:p>
    <w:p w:rsidR="0067471A" w:rsidRPr="00A020A2" w:rsidRDefault="0077210D" w:rsidP="00A020A2">
      <w:pPr>
        <w:autoSpaceDE w:val="0"/>
        <w:autoSpaceDN w:val="0"/>
        <w:adjustRightInd w:val="0"/>
        <w:spacing w:line="360" w:lineRule="auto"/>
        <w:ind w:firstLineChars="200" w:firstLine="460"/>
        <w:jc w:val="left"/>
        <w:rPr>
          <w:rFonts w:ascii="宋体" w:hAnsi="Arial" w:cs="宋体"/>
          <w:color w:val="000000"/>
          <w:kern w:val="0"/>
          <w:sz w:val="23"/>
          <w:szCs w:val="23"/>
        </w:rPr>
      </w:pPr>
      <w:r>
        <w:rPr>
          <w:rFonts w:ascii="宋体" w:hAnsi="Arial" w:cs="宋体" w:hint="eastAsia"/>
          <w:color w:val="000000"/>
          <w:kern w:val="0"/>
          <w:sz w:val="23"/>
          <w:szCs w:val="23"/>
        </w:rPr>
        <w:t>无</w:t>
      </w:r>
    </w:p>
    <w:p w:rsidR="0067471A" w:rsidRDefault="001C2D0A" w:rsidP="00971890">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 xml:space="preserve">7 </w:t>
      </w:r>
      <w:r w:rsidR="0067471A">
        <w:rPr>
          <w:rFonts w:ascii="宋体" w:hAnsi="Arial" w:cs="宋体" w:hint="eastAsia"/>
          <w:b/>
          <w:bCs/>
          <w:color w:val="000000"/>
          <w:kern w:val="0"/>
          <w:sz w:val="24"/>
          <w:szCs w:val="24"/>
        </w:rPr>
        <w:t>基金份额净值公告</w:t>
      </w:r>
      <w:r w:rsidR="0067471A">
        <w:rPr>
          <w:rFonts w:ascii="宋体" w:hAnsi="Arial" w:cs="宋体"/>
          <w:b/>
          <w:bCs/>
          <w:color w:val="000000"/>
          <w:kern w:val="0"/>
          <w:sz w:val="24"/>
          <w:szCs w:val="24"/>
        </w:rPr>
        <w:t>/</w:t>
      </w:r>
      <w:r w:rsidR="0067471A">
        <w:rPr>
          <w:rFonts w:ascii="宋体" w:hAnsi="Arial" w:cs="宋体" w:hint="eastAsia"/>
          <w:b/>
          <w:bCs/>
          <w:color w:val="000000"/>
          <w:kern w:val="0"/>
          <w:sz w:val="24"/>
          <w:szCs w:val="24"/>
        </w:rPr>
        <w:t>基金收益公告的披露安排</w:t>
      </w:r>
    </w:p>
    <w:p w:rsidR="0068448A" w:rsidRDefault="00BD3DFF" w:rsidP="00FB23ED">
      <w:pPr>
        <w:autoSpaceDE w:val="0"/>
        <w:autoSpaceDN w:val="0"/>
        <w:adjustRightInd w:val="0"/>
        <w:spacing w:line="360" w:lineRule="auto"/>
        <w:ind w:firstLineChars="200" w:firstLine="480"/>
        <w:rPr>
          <w:rFonts w:ascii="宋体" w:cs="宋体"/>
          <w:color w:val="000000"/>
          <w:kern w:val="0"/>
          <w:sz w:val="24"/>
          <w:szCs w:val="24"/>
        </w:rPr>
      </w:pPr>
      <w:r w:rsidRPr="00C00374">
        <w:rPr>
          <w:bCs/>
          <w:sz w:val="24"/>
        </w:rPr>
        <w:t>在</w:t>
      </w:r>
      <w:r>
        <w:rPr>
          <w:bCs/>
          <w:sz w:val="24"/>
        </w:rPr>
        <w:t>本基金的开放期</w:t>
      </w:r>
      <w:r w:rsidRPr="00C00374">
        <w:rPr>
          <w:bCs/>
          <w:sz w:val="24"/>
        </w:rPr>
        <w:t>，</w:t>
      </w:r>
      <w:r w:rsidR="0068448A" w:rsidRPr="0068448A">
        <w:rPr>
          <w:rFonts w:ascii="宋体" w:cs="宋体" w:hint="eastAsia"/>
          <w:color w:val="000000"/>
          <w:kern w:val="0"/>
          <w:sz w:val="24"/>
          <w:szCs w:val="24"/>
        </w:rPr>
        <w:t>基金管理人将在每个开放日的次日，通过指定媒介，披露开放日的</w:t>
      </w:r>
      <w:r w:rsidR="00A21E21">
        <w:rPr>
          <w:rFonts w:ascii="宋体" w:cs="宋体" w:hint="eastAsia"/>
          <w:color w:val="000000"/>
          <w:kern w:val="0"/>
          <w:sz w:val="24"/>
          <w:szCs w:val="24"/>
        </w:rPr>
        <w:t>基金</w:t>
      </w:r>
      <w:r>
        <w:rPr>
          <w:rFonts w:ascii="宋体" w:hAnsi="宋体" w:cs="宋体"/>
          <w:color w:val="000000"/>
          <w:kern w:val="0"/>
          <w:sz w:val="24"/>
          <w:szCs w:val="24"/>
        </w:rPr>
        <w:t>份额净值</w:t>
      </w:r>
      <w:r w:rsidR="0068448A" w:rsidRPr="0068448A">
        <w:rPr>
          <w:rFonts w:ascii="宋体" w:cs="宋体" w:hint="eastAsia"/>
          <w:color w:val="000000"/>
          <w:kern w:val="0"/>
          <w:sz w:val="24"/>
          <w:szCs w:val="24"/>
        </w:rPr>
        <w:t>和</w:t>
      </w:r>
      <w:r w:rsidR="00A21E21">
        <w:rPr>
          <w:rFonts w:ascii="宋体" w:cs="宋体"/>
          <w:color w:val="000000"/>
          <w:kern w:val="0"/>
          <w:sz w:val="24"/>
          <w:szCs w:val="24"/>
        </w:rPr>
        <w:t>基金份额累计净值</w:t>
      </w:r>
      <w:r w:rsidR="0068448A" w:rsidRPr="0068448A">
        <w:rPr>
          <w:rFonts w:ascii="宋体" w:cs="宋体" w:hint="eastAsia"/>
          <w:color w:val="000000"/>
          <w:kern w:val="0"/>
          <w:sz w:val="24"/>
          <w:szCs w:val="24"/>
        </w:rPr>
        <w:t>。</w:t>
      </w:r>
    </w:p>
    <w:p w:rsidR="00BD3DFF" w:rsidRPr="00241B8C" w:rsidRDefault="00BD3DFF" w:rsidP="00FB23ED">
      <w:pPr>
        <w:autoSpaceDE w:val="0"/>
        <w:autoSpaceDN w:val="0"/>
        <w:adjustRightInd w:val="0"/>
        <w:spacing w:line="360" w:lineRule="auto"/>
        <w:ind w:firstLineChars="200" w:firstLine="480"/>
        <w:rPr>
          <w:rFonts w:ascii="宋体" w:cs="宋体"/>
          <w:color w:val="000000"/>
          <w:kern w:val="0"/>
          <w:sz w:val="24"/>
          <w:szCs w:val="24"/>
        </w:rPr>
      </w:pPr>
      <w:r w:rsidRPr="001B38B1">
        <w:rPr>
          <w:kern w:val="0"/>
          <w:sz w:val="24"/>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rsidR="00D155BF" w:rsidRDefault="001C2D0A" w:rsidP="00971890">
      <w:pPr>
        <w:autoSpaceDE w:val="0"/>
        <w:autoSpaceDN w:val="0"/>
        <w:adjustRightInd w:val="0"/>
        <w:spacing w:before="29" w:afterLines="100" w:after="240" w:line="288" w:lineRule="auto"/>
        <w:ind w:left="17"/>
        <w:jc w:val="left"/>
        <w:rPr>
          <w:rFonts w:ascii="宋体" w:hAnsi="Arial" w:cs="宋体"/>
          <w:b/>
          <w:bCs/>
          <w:color w:val="000000"/>
          <w:kern w:val="0"/>
          <w:sz w:val="24"/>
          <w:szCs w:val="24"/>
        </w:rPr>
      </w:pPr>
      <w:r>
        <w:rPr>
          <w:rFonts w:ascii="宋体" w:hAnsi="Arial" w:cs="宋体"/>
          <w:b/>
          <w:bCs/>
          <w:color w:val="000000"/>
          <w:kern w:val="0"/>
          <w:sz w:val="24"/>
          <w:szCs w:val="24"/>
        </w:rPr>
        <w:t xml:space="preserve">8 </w:t>
      </w:r>
      <w:r w:rsidR="0067471A">
        <w:rPr>
          <w:rFonts w:ascii="宋体" w:hAnsi="Arial" w:cs="宋体" w:hint="eastAsia"/>
          <w:b/>
          <w:bCs/>
          <w:color w:val="000000"/>
          <w:kern w:val="0"/>
          <w:sz w:val="24"/>
          <w:szCs w:val="24"/>
        </w:rPr>
        <w:t>其他需要提示的事项</w:t>
      </w:r>
    </w:p>
    <w:p w:rsidR="0036505F" w:rsidRPr="0036505F" w:rsidRDefault="0036505F" w:rsidP="00FB23ED">
      <w:pPr>
        <w:autoSpaceDE w:val="0"/>
        <w:autoSpaceDN w:val="0"/>
        <w:adjustRightInd w:val="0"/>
        <w:spacing w:line="360" w:lineRule="auto"/>
        <w:ind w:firstLineChars="200" w:firstLine="480"/>
        <w:rPr>
          <w:rFonts w:ascii="宋体" w:cs="宋体"/>
          <w:color w:val="000000"/>
          <w:kern w:val="0"/>
          <w:sz w:val="24"/>
          <w:szCs w:val="24"/>
        </w:rPr>
      </w:pPr>
      <w:r w:rsidRPr="0036505F">
        <w:rPr>
          <w:rFonts w:ascii="宋体" w:cs="宋体" w:hint="eastAsia"/>
          <w:color w:val="000000"/>
          <w:kern w:val="0"/>
          <w:sz w:val="24"/>
          <w:szCs w:val="24"/>
        </w:rPr>
        <w:t> </w:t>
      </w:r>
      <w:r w:rsidRPr="0036505F">
        <w:rPr>
          <w:rFonts w:ascii="宋体" w:cs="宋体" w:hint="eastAsia"/>
          <w:color w:val="000000"/>
          <w:kern w:val="0"/>
          <w:sz w:val="24"/>
          <w:szCs w:val="24"/>
        </w:rPr>
        <w:t>本公告仅对本基金</w:t>
      </w:r>
      <w:proofErr w:type="gramStart"/>
      <w:r w:rsidR="00881C8D">
        <w:rPr>
          <w:rFonts w:ascii="宋体" w:cs="宋体" w:hint="eastAsia"/>
          <w:color w:val="000000"/>
          <w:kern w:val="0"/>
          <w:sz w:val="24"/>
          <w:szCs w:val="24"/>
        </w:rPr>
        <w:t>本</w:t>
      </w:r>
      <w:r w:rsidR="00BD3DFF">
        <w:rPr>
          <w:rFonts w:ascii="宋体" w:cs="宋体" w:hint="eastAsia"/>
          <w:color w:val="000000"/>
          <w:kern w:val="0"/>
          <w:sz w:val="24"/>
          <w:szCs w:val="24"/>
        </w:rPr>
        <w:t>开放</w:t>
      </w:r>
      <w:proofErr w:type="gramEnd"/>
      <w:r w:rsidR="00BD3DFF">
        <w:rPr>
          <w:rFonts w:ascii="宋体" w:cs="宋体" w:hint="eastAsia"/>
          <w:color w:val="000000"/>
          <w:kern w:val="0"/>
          <w:sz w:val="24"/>
          <w:szCs w:val="24"/>
        </w:rPr>
        <w:t>期内开放</w:t>
      </w:r>
      <w:r w:rsidRPr="0036505F">
        <w:rPr>
          <w:rFonts w:ascii="宋体" w:cs="宋体" w:hint="eastAsia"/>
          <w:color w:val="000000"/>
          <w:kern w:val="0"/>
          <w:sz w:val="24"/>
          <w:szCs w:val="24"/>
        </w:rPr>
        <w:t>申购、赎回业务的有关事项予以说明。投资者欲了解本基金的详细情况，请仔细阅读刊登于本公司网站</w:t>
      </w:r>
      <w:r>
        <w:rPr>
          <w:rFonts w:ascii="宋体" w:cs="宋体" w:hint="eastAsia"/>
          <w:color w:val="000000"/>
          <w:kern w:val="0"/>
          <w:sz w:val="24"/>
          <w:szCs w:val="24"/>
        </w:rPr>
        <w:t>(www.zsfund.com</w:t>
      </w:r>
      <w:r w:rsidRPr="0036505F">
        <w:rPr>
          <w:rFonts w:ascii="宋体" w:cs="宋体" w:hint="eastAsia"/>
          <w:color w:val="000000"/>
          <w:kern w:val="0"/>
          <w:sz w:val="24"/>
          <w:szCs w:val="24"/>
        </w:rPr>
        <w:t>)的本基金《基金合同》和《招募说明书》等法律文件，还可拨打本公司客户服务热线</w:t>
      </w:r>
      <w:r w:rsidR="006A5726" w:rsidRPr="001E493C">
        <w:rPr>
          <w:rFonts w:ascii="宋体" w:cs="宋体"/>
          <w:color w:val="000000"/>
          <w:kern w:val="0"/>
          <w:sz w:val="24"/>
          <w:szCs w:val="24"/>
        </w:rPr>
        <w:t>400-067-9908</w:t>
      </w:r>
      <w:r w:rsidR="006A5726" w:rsidRPr="00B75492">
        <w:rPr>
          <w:rFonts w:ascii="宋体" w:cs="宋体" w:hint="eastAsia"/>
          <w:color w:val="000000"/>
          <w:kern w:val="0"/>
          <w:sz w:val="24"/>
          <w:szCs w:val="24"/>
        </w:rPr>
        <w:t>（免长途话费）或</w:t>
      </w:r>
      <w:r w:rsidR="006A5726" w:rsidRPr="001E493C">
        <w:rPr>
          <w:rFonts w:ascii="宋体" w:cs="宋体"/>
          <w:color w:val="000000"/>
          <w:kern w:val="0"/>
          <w:sz w:val="24"/>
          <w:szCs w:val="24"/>
        </w:rPr>
        <w:t>021-60359000</w:t>
      </w:r>
      <w:r w:rsidRPr="0036505F">
        <w:rPr>
          <w:rFonts w:ascii="宋体" w:cs="宋体" w:hint="eastAsia"/>
          <w:color w:val="000000"/>
          <w:kern w:val="0"/>
          <w:sz w:val="24"/>
          <w:szCs w:val="24"/>
        </w:rPr>
        <w:t>咨询相关信息。</w:t>
      </w:r>
    </w:p>
    <w:p w:rsidR="0036505F" w:rsidRPr="0036505F" w:rsidRDefault="0036505F" w:rsidP="00FB23ED">
      <w:pPr>
        <w:autoSpaceDE w:val="0"/>
        <w:autoSpaceDN w:val="0"/>
        <w:adjustRightInd w:val="0"/>
        <w:spacing w:line="360" w:lineRule="auto"/>
        <w:ind w:firstLineChars="200" w:firstLine="480"/>
        <w:rPr>
          <w:rFonts w:ascii="宋体" w:cs="宋体"/>
          <w:color w:val="000000"/>
          <w:kern w:val="0"/>
          <w:sz w:val="24"/>
          <w:szCs w:val="24"/>
        </w:rPr>
      </w:pPr>
      <w:r w:rsidRPr="0036505F">
        <w:rPr>
          <w:rFonts w:ascii="宋体" w:cs="宋体" w:hint="eastAsia"/>
          <w:color w:val="000000"/>
          <w:kern w:val="0"/>
          <w:sz w:val="24"/>
          <w:szCs w:val="24"/>
        </w:rPr>
        <w:t>风险提示：本公司承诺以诚实信用、勤勉尽责的原则管理和运用基金财产，但不保证基金一定盈利，也不保证最低收益，投资者投资于本公司基金时应认真阅读相关基金合同、招募说明书等文件。投资有风险，敬请投资人认真阅读基金的相关法律文件，并选择适合自身风险承受能力的投资品种进行投资</w:t>
      </w:r>
    </w:p>
    <w:p w:rsidR="004B7879" w:rsidRDefault="004B7879" w:rsidP="00FB23ED">
      <w:pPr>
        <w:autoSpaceDE w:val="0"/>
        <w:autoSpaceDN w:val="0"/>
        <w:adjustRightInd w:val="0"/>
        <w:spacing w:line="360" w:lineRule="auto"/>
        <w:ind w:firstLineChars="200" w:firstLine="480"/>
        <w:rPr>
          <w:rFonts w:ascii="宋体" w:cs="宋体"/>
          <w:color w:val="000000"/>
          <w:kern w:val="0"/>
          <w:sz w:val="24"/>
          <w:szCs w:val="24"/>
        </w:rPr>
      </w:pPr>
      <w:r>
        <w:rPr>
          <w:rFonts w:ascii="宋体" w:cs="宋体" w:hint="eastAsia"/>
          <w:color w:val="000000"/>
          <w:kern w:val="0"/>
          <w:sz w:val="24"/>
          <w:szCs w:val="24"/>
        </w:rPr>
        <w:lastRenderedPageBreak/>
        <w:t>特此公告。</w:t>
      </w:r>
    </w:p>
    <w:p w:rsidR="00241B8C" w:rsidRDefault="00241B8C" w:rsidP="004B7879">
      <w:pPr>
        <w:autoSpaceDE w:val="0"/>
        <w:autoSpaceDN w:val="0"/>
        <w:adjustRightInd w:val="0"/>
        <w:spacing w:afterLines="100" w:after="240" w:line="360" w:lineRule="auto"/>
        <w:ind w:firstLineChars="236" w:firstLine="566"/>
        <w:jc w:val="right"/>
        <w:rPr>
          <w:rFonts w:ascii="宋体" w:cs="宋体"/>
          <w:color w:val="000000"/>
          <w:kern w:val="0"/>
          <w:sz w:val="24"/>
          <w:szCs w:val="24"/>
        </w:rPr>
      </w:pPr>
    </w:p>
    <w:p w:rsidR="00241B8C" w:rsidRDefault="00241B8C" w:rsidP="004B7879">
      <w:pPr>
        <w:autoSpaceDE w:val="0"/>
        <w:autoSpaceDN w:val="0"/>
        <w:adjustRightInd w:val="0"/>
        <w:spacing w:afterLines="100" w:after="240" w:line="360" w:lineRule="auto"/>
        <w:ind w:firstLineChars="236" w:firstLine="566"/>
        <w:jc w:val="right"/>
        <w:rPr>
          <w:rFonts w:ascii="宋体" w:cs="宋体"/>
          <w:color w:val="000000"/>
          <w:kern w:val="0"/>
          <w:sz w:val="24"/>
          <w:szCs w:val="24"/>
        </w:rPr>
      </w:pPr>
    </w:p>
    <w:p w:rsidR="00C62FF3" w:rsidRDefault="00C62FF3" w:rsidP="004B7879">
      <w:pPr>
        <w:autoSpaceDE w:val="0"/>
        <w:autoSpaceDN w:val="0"/>
        <w:adjustRightInd w:val="0"/>
        <w:spacing w:afterLines="100" w:after="240" w:line="360" w:lineRule="auto"/>
        <w:ind w:firstLineChars="236" w:firstLine="566"/>
        <w:jc w:val="right"/>
        <w:rPr>
          <w:rFonts w:ascii="宋体" w:cs="宋体"/>
          <w:color w:val="000000"/>
          <w:kern w:val="0"/>
          <w:sz w:val="24"/>
          <w:szCs w:val="24"/>
        </w:rPr>
      </w:pPr>
    </w:p>
    <w:p w:rsidR="004B7879" w:rsidRDefault="004B7879" w:rsidP="004B7879">
      <w:pPr>
        <w:autoSpaceDE w:val="0"/>
        <w:autoSpaceDN w:val="0"/>
        <w:adjustRightInd w:val="0"/>
        <w:spacing w:afterLines="100" w:after="240" w:line="360" w:lineRule="auto"/>
        <w:ind w:firstLineChars="236" w:firstLine="566"/>
        <w:jc w:val="right"/>
        <w:rPr>
          <w:rFonts w:ascii="宋体" w:cs="宋体"/>
          <w:color w:val="000000"/>
          <w:kern w:val="0"/>
          <w:sz w:val="24"/>
          <w:szCs w:val="24"/>
        </w:rPr>
      </w:pPr>
      <w:r>
        <w:rPr>
          <w:rFonts w:ascii="宋体" w:cs="宋体"/>
          <w:color w:val="000000"/>
          <w:kern w:val="0"/>
          <w:sz w:val="24"/>
          <w:szCs w:val="24"/>
        </w:rPr>
        <w:t>浙商基金管理有限公司</w:t>
      </w:r>
    </w:p>
    <w:p w:rsidR="004B7879" w:rsidRDefault="004B7879" w:rsidP="004B7879">
      <w:pPr>
        <w:autoSpaceDE w:val="0"/>
        <w:autoSpaceDN w:val="0"/>
        <w:adjustRightInd w:val="0"/>
        <w:spacing w:afterLines="100" w:after="240" w:line="360" w:lineRule="auto"/>
        <w:ind w:firstLineChars="236" w:firstLine="566"/>
        <w:jc w:val="right"/>
        <w:rPr>
          <w:rFonts w:ascii="宋体" w:cs="宋体"/>
          <w:color w:val="000000"/>
          <w:kern w:val="0"/>
          <w:sz w:val="24"/>
          <w:szCs w:val="24"/>
        </w:rPr>
      </w:pPr>
      <w:r>
        <w:rPr>
          <w:rFonts w:ascii="宋体" w:cs="宋体"/>
          <w:color w:val="000000"/>
          <w:kern w:val="0"/>
          <w:sz w:val="24"/>
          <w:szCs w:val="24"/>
        </w:rPr>
        <w:t>201</w:t>
      </w:r>
      <w:r w:rsidR="001F028A">
        <w:rPr>
          <w:rFonts w:ascii="宋体" w:cs="宋体"/>
          <w:color w:val="000000"/>
          <w:kern w:val="0"/>
          <w:sz w:val="24"/>
          <w:szCs w:val="24"/>
        </w:rPr>
        <w:t>7</w:t>
      </w:r>
      <w:r>
        <w:rPr>
          <w:rFonts w:ascii="宋体" w:cs="宋体"/>
          <w:color w:val="000000"/>
          <w:kern w:val="0"/>
          <w:sz w:val="24"/>
          <w:szCs w:val="24"/>
        </w:rPr>
        <w:t>年</w:t>
      </w:r>
      <w:r w:rsidR="00FE2264">
        <w:rPr>
          <w:rFonts w:ascii="宋体" w:cs="宋体" w:hint="eastAsia"/>
          <w:color w:val="000000"/>
          <w:kern w:val="0"/>
          <w:sz w:val="24"/>
          <w:szCs w:val="24"/>
        </w:rPr>
        <w:t>12</w:t>
      </w:r>
      <w:r>
        <w:rPr>
          <w:rFonts w:ascii="宋体" w:cs="宋体"/>
          <w:color w:val="000000"/>
          <w:kern w:val="0"/>
          <w:sz w:val="24"/>
          <w:szCs w:val="24"/>
        </w:rPr>
        <w:t>月</w:t>
      </w:r>
      <w:r w:rsidR="00FE2264">
        <w:rPr>
          <w:rFonts w:ascii="宋体" w:cs="宋体" w:hint="eastAsia"/>
          <w:color w:val="000000"/>
          <w:kern w:val="0"/>
          <w:sz w:val="24"/>
          <w:szCs w:val="24"/>
        </w:rPr>
        <w:t>6</w:t>
      </w:r>
      <w:r>
        <w:rPr>
          <w:rFonts w:ascii="宋体" w:cs="宋体"/>
          <w:color w:val="000000"/>
          <w:kern w:val="0"/>
          <w:sz w:val="24"/>
          <w:szCs w:val="24"/>
        </w:rPr>
        <w:t>日</w:t>
      </w:r>
    </w:p>
    <w:p w:rsidR="0067471A" w:rsidRDefault="0067471A" w:rsidP="0067471A">
      <w:pPr>
        <w:autoSpaceDE w:val="0"/>
        <w:autoSpaceDN w:val="0"/>
        <w:adjustRightInd w:val="0"/>
        <w:spacing w:line="288" w:lineRule="auto"/>
        <w:jc w:val="left"/>
        <w:rPr>
          <w:rFonts w:ascii="宋体" w:hAnsi="Arial" w:cs="宋体"/>
          <w:color w:val="000000"/>
          <w:kern w:val="0"/>
          <w:sz w:val="23"/>
          <w:szCs w:val="23"/>
        </w:rPr>
      </w:pPr>
    </w:p>
    <w:sectPr w:rsidR="0067471A" w:rsidSect="00FB23ED">
      <w:footerReference w:type="default" r:id="rId6"/>
      <w:pgSz w:w="11907" w:h="16839" w:code="9"/>
      <w:pgMar w:top="1440" w:right="1797" w:bottom="1440" w:left="1797" w:header="851" w:footer="992"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1985" w:rsidRDefault="00781985">
      <w:r>
        <w:separator/>
      </w:r>
    </w:p>
  </w:endnote>
  <w:endnote w:type="continuationSeparator" w:id="0">
    <w:p w:rsidR="00781985" w:rsidRDefault="00781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MS Sans Serif">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5E1D" w:rsidRDefault="00425E1D">
    <w:pPr>
      <w:autoSpaceDE w:val="0"/>
      <w:autoSpaceDN w:val="0"/>
      <w:adjustRightInd w:val="0"/>
      <w:jc w:val="left"/>
      <w:rPr>
        <w:rFonts w:ascii="Arial" w:hAnsi="Arial" w:cs="Arial"/>
        <w:kern w:val="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1985" w:rsidRDefault="00781985">
      <w:r>
        <w:separator/>
      </w:r>
    </w:p>
  </w:footnote>
  <w:footnote w:type="continuationSeparator" w:id="0">
    <w:p w:rsidR="00781985" w:rsidRDefault="007819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1BF5"/>
    <w:rsid w:val="000263E6"/>
    <w:rsid w:val="00032F9C"/>
    <w:rsid w:val="00037F2C"/>
    <w:rsid w:val="000A67B9"/>
    <w:rsid w:val="000B25E0"/>
    <w:rsid w:val="000C287F"/>
    <w:rsid w:val="000E56E0"/>
    <w:rsid w:val="000F338E"/>
    <w:rsid w:val="0011792D"/>
    <w:rsid w:val="00124970"/>
    <w:rsid w:val="001456F3"/>
    <w:rsid w:val="001706CD"/>
    <w:rsid w:val="001867C1"/>
    <w:rsid w:val="0019232A"/>
    <w:rsid w:val="001A2D8E"/>
    <w:rsid w:val="001A6ACD"/>
    <w:rsid w:val="001B1616"/>
    <w:rsid w:val="001C2D0A"/>
    <w:rsid w:val="001D11F4"/>
    <w:rsid w:val="001D1DAD"/>
    <w:rsid w:val="001D3407"/>
    <w:rsid w:val="001E02C2"/>
    <w:rsid w:val="001E493C"/>
    <w:rsid w:val="001F028A"/>
    <w:rsid w:val="00202B86"/>
    <w:rsid w:val="00236DE3"/>
    <w:rsid w:val="00241B8C"/>
    <w:rsid w:val="002610F0"/>
    <w:rsid w:val="002A156A"/>
    <w:rsid w:val="002A51C2"/>
    <w:rsid w:val="002A5AB9"/>
    <w:rsid w:val="002F63B2"/>
    <w:rsid w:val="002F648A"/>
    <w:rsid w:val="002F7587"/>
    <w:rsid w:val="002F7E81"/>
    <w:rsid w:val="00301529"/>
    <w:rsid w:val="00302BE8"/>
    <w:rsid w:val="0032142E"/>
    <w:rsid w:val="00326DFF"/>
    <w:rsid w:val="003354E6"/>
    <w:rsid w:val="003457C6"/>
    <w:rsid w:val="0036297F"/>
    <w:rsid w:val="0036505F"/>
    <w:rsid w:val="00382DFF"/>
    <w:rsid w:val="003B2822"/>
    <w:rsid w:val="003C6239"/>
    <w:rsid w:val="003D1C16"/>
    <w:rsid w:val="003E21F9"/>
    <w:rsid w:val="003E3A62"/>
    <w:rsid w:val="003E4302"/>
    <w:rsid w:val="003E5780"/>
    <w:rsid w:val="00425E1D"/>
    <w:rsid w:val="00433E41"/>
    <w:rsid w:val="00455809"/>
    <w:rsid w:val="00466E80"/>
    <w:rsid w:val="004A27DD"/>
    <w:rsid w:val="004B7879"/>
    <w:rsid w:val="004D283F"/>
    <w:rsid w:val="004D3B54"/>
    <w:rsid w:val="004E1DC6"/>
    <w:rsid w:val="004E5CEB"/>
    <w:rsid w:val="004F212F"/>
    <w:rsid w:val="00503EF0"/>
    <w:rsid w:val="005224CB"/>
    <w:rsid w:val="00536A10"/>
    <w:rsid w:val="00544922"/>
    <w:rsid w:val="00545844"/>
    <w:rsid w:val="00571B37"/>
    <w:rsid w:val="0057641E"/>
    <w:rsid w:val="0057724E"/>
    <w:rsid w:val="00590988"/>
    <w:rsid w:val="0059497B"/>
    <w:rsid w:val="00597B1D"/>
    <w:rsid w:val="005F20A3"/>
    <w:rsid w:val="006009F7"/>
    <w:rsid w:val="0060236E"/>
    <w:rsid w:val="00612557"/>
    <w:rsid w:val="006408A0"/>
    <w:rsid w:val="0064629F"/>
    <w:rsid w:val="0067471A"/>
    <w:rsid w:val="00674E84"/>
    <w:rsid w:val="006770B7"/>
    <w:rsid w:val="006800BE"/>
    <w:rsid w:val="00680C49"/>
    <w:rsid w:val="00680EE9"/>
    <w:rsid w:val="006818EC"/>
    <w:rsid w:val="0068448A"/>
    <w:rsid w:val="006A5726"/>
    <w:rsid w:val="006B2E91"/>
    <w:rsid w:val="006C38D7"/>
    <w:rsid w:val="006C3CC2"/>
    <w:rsid w:val="006E67EB"/>
    <w:rsid w:val="00704A77"/>
    <w:rsid w:val="00720E05"/>
    <w:rsid w:val="007261BB"/>
    <w:rsid w:val="0073382F"/>
    <w:rsid w:val="00742331"/>
    <w:rsid w:val="00763DB2"/>
    <w:rsid w:val="0077210D"/>
    <w:rsid w:val="007741EF"/>
    <w:rsid w:val="00781985"/>
    <w:rsid w:val="007A1A6E"/>
    <w:rsid w:val="007D665D"/>
    <w:rsid w:val="007E6691"/>
    <w:rsid w:val="00803A1B"/>
    <w:rsid w:val="00803A54"/>
    <w:rsid w:val="008168DA"/>
    <w:rsid w:val="00830793"/>
    <w:rsid w:val="00843FAA"/>
    <w:rsid w:val="00852D03"/>
    <w:rsid w:val="00881C8D"/>
    <w:rsid w:val="00890C90"/>
    <w:rsid w:val="008A0A1B"/>
    <w:rsid w:val="0094760C"/>
    <w:rsid w:val="00952DF4"/>
    <w:rsid w:val="00963B49"/>
    <w:rsid w:val="00971890"/>
    <w:rsid w:val="00975ED3"/>
    <w:rsid w:val="009B5340"/>
    <w:rsid w:val="009D0116"/>
    <w:rsid w:val="009E597B"/>
    <w:rsid w:val="009F0290"/>
    <w:rsid w:val="00A020A2"/>
    <w:rsid w:val="00A0490F"/>
    <w:rsid w:val="00A206F6"/>
    <w:rsid w:val="00A21E21"/>
    <w:rsid w:val="00A326CE"/>
    <w:rsid w:val="00A40D5E"/>
    <w:rsid w:val="00A53D2E"/>
    <w:rsid w:val="00AA13E7"/>
    <w:rsid w:val="00AA7D27"/>
    <w:rsid w:val="00AC13F5"/>
    <w:rsid w:val="00AE4B73"/>
    <w:rsid w:val="00AF47C1"/>
    <w:rsid w:val="00AF7021"/>
    <w:rsid w:val="00B25CDD"/>
    <w:rsid w:val="00B536DF"/>
    <w:rsid w:val="00B56CE6"/>
    <w:rsid w:val="00B5728D"/>
    <w:rsid w:val="00B65592"/>
    <w:rsid w:val="00B66EB7"/>
    <w:rsid w:val="00B75492"/>
    <w:rsid w:val="00B971B3"/>
    <w:rsid w:val="00BC185B"/>
    <w:rsid w:val="00BD3DFF"/>
    <w:rsid w:val="00BD636D"/>
    <w:rsid w:val="00BE0A67"/>
    <w:rsid w:val="00C1400D"/>
    <w:rsid w:val="00C417EF"/>
    <w:rsid w:val="00C60267"/>
    <w:rsid w:val="00C62FF3"/>
    <w:rsid w:val="00C65469"/>
    <w:rsid w:val="00C67CC6"/>
    <w:rsid w:val="00C73BD1"/>
    <w:rsid w:val="00C9386E"/>
    <w:rsid w:val="00CC4168"/>
    <w:rsid w:val="00CE788A"/>
    <w:rsid w:val="00D00AE4"/>
    <w:rsid w:val="00D01BF5"/>
    <w:rsid w:val="00D0241E"/>
    <w:rsid w:val="00D155BF"/>
    <w:rsid w:val="00D2679D"/>
    <w:rsid w:val="00D71CD9"/>
    <w:rsid w:val="00D820D6"/>
    <w:rsid w:val="00D9223B"/>
    <w:rsid w:val="00D93383"/>
    <w:rsid w:val="00DB1A72"/>
    <w:rsid w:val="00DB7096"/>
    <w:rsid w:val="00DC4233"/>
    <w:rsid w:val="00DD6E5B"/>
    <w:rsid w:val="00DE201E"/>
    <w:rsid w:val="00DE4B71"/>
    <w:rsid w:val="00DF3C4D"/>
    <w:rsid w:val="00E243E2"/>
    <w:rsid w:val="00E24ECF"/>
    <w:rsid w:val="00E34256"/>
    <w:rsid w:val="00E50851"/>
    <w:rsid w:val="00E758F9"/>
    <w:rsid w:val="00E8433C"/>
    <w:rsid w:val="00E94B98"/>
    <w:rsid w:val="00ED3643"/>
    <w:rsid w:val="00ED54D1"/>
    <w:rsid w:val="00EF579E"/>
    <w:rsid w:val="00EF6F19"/>
    <w:rsid w:val="00F061F3"/>
    <w:rsid w:val="00F114B2"/>
    <w:rsid w:val="00F237CA"/>
    <w:rsid w:val="00F277DD"/>
    <w:rsid w:val="00F519A2"/>
    <w:rsid w:val="00F6210D"/>
    <w:rsid w:val="00F971C1"/>
    <w:rsid w:val="00FB23ED"/>
    <w:rsid w:val="00FC6A58"/>
    <w:rsid w:val="00FD2F53"/>
    <w:rsid w:val="00FE2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471CAAC"/>
  <w15:docId w15:val="{BE176E38-2B09-41E0-89A6-9961BDC4B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E21F9"/>
    <w:pPr>
      <w:widowControl w:val="0"/>
      <w:jc w:val="both"/>
    </w:pPr>
    <w:rPr>
      <w:kern w:val="2"/>
      <w:sz w:val="21"/>
      <w:szCs w:val="22"/>
    </w:rPr>
  </w:style>
  <w:style w:type="paragraph" w:styleId="1">
    <w:name w:val="heading 1"/>
    <w:basedOn w:val="a"/>
    <w:next w:val="a"/>
    <w:link w:val="10"/>
    <w:autoRedefine/>
    <w:uiPriority w:val="9"/>
    <w:qFormat/>
    <w:rsid w:val="00763DB2"/>
    <w:pPr>
      <w:keepNext/>
      <w:keepLines/>
      <w:shd w:val="clear" w:color="auto" w:fill="FFFFFF"/>
      <w:spacing w:before="225" w:afterLines="150" w:line="390" w:lineRule="atLeast"/>
      <w:jc w:val="center"/>
      <w:outlineLvl w:val="0"/>
    </w:pPr>
    <w:rPr>
      <w:rFonts w:ascii="宋体" w:hAnsi="宋体" w:cs="Helvetica"/>
      <w:b/>
      <w:color w:val="044161"/>
      <w:kern w:val="44"/>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locked/>
    <w:rsid w:val="00763DB2"/>
    <w:rPr>
      <w:rFonts w:ascii="宋体" w:hAnsi="宋体" w:cs="Helvetica"/>
      <w:b/>
      <w:color w:val="044161"/>
      <w:kern w:val="44"/>
      <w:sz w:val="24"/>
      <w:szCs w:val="21"/>
      <w:shd w:val="clear" w:color="auto" w:fill="FFFFFF"/>
    </w:rPr>
  </w:style>
  <w:style w:type="paragraph" w:styleId="a3">
    <w:name w:val="header"/>
    <w:basedOn w:val="a"/>
    <w:link w:val="a4"/>
    <w:uiPriority w:val="99"/>
    <w:unhideWhenUsed/>
    <w:rsid w:val="00AC13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locked/>
    <w:rsid w:val="00AC13F5"/>
    <w:rPr>
      <w:rFonts w:cs="Times New Roman"/>
      <w:sz w:val="18"/>
      <w:szCs w:val="18"/>
    </w:rPr>
  </w:style>
  <w:style w:type="paragraph" w:styleId="a5">
    <w:name w:val="footer"/>
    <w:basedOn w:val="a"/>
    <w:link w:val="a6"/>
    <w:uiPriority w:val="99"/>
    <w:unhideWhenUsed/>
    <w:rsid w:val="00AC13F5"/>
    <w:pPr>
      <w:tabs>
        <w:tab w:val="center" w:pos="4153"/>
        <w:tab w:val="right" w:pos="8306"/>
      </w:tabs>
      <w:snapToGrid w:val="0"/>
      <w:jc w:val="left"/>
    </w:pPr>
    <w:rPr>
      <w:sz w:val="18"/>
      <w:szCs w:val="18"/>
    </w:rPr>
  </w:style>
  <w:style w:type="character" w:customStyle="1" w:styleId="a6">
    <w:name w:val="页脚 字符"/>
    <w:basedOn w:val="a0"/>
    <w:link w:val="a5"/>
    <w:uiPriority w:val="99"/>
    <w:locked/>
    <w:rsid w:val="00AC13F5"/>
    <w:rPr>
      <w:rFonts w:cs="Times New Roman"/>
      <w:sz w:val="18"/>
      <w:szCs w:val="18"/>
    </w:rPr>
  </w:style>
  <w:style w:type="character" w:customStyle="1" w:styleId="apple-converted-space">
    <w:name w:val="apple-converted-space"/>
    <w:basedOn w:val="a0"/>
    <w:rsid w:val="00B75492"/>
    <w:rPr>
      <w:rFonts w:cs="Times New Roman"/>
    </w:rPr>
  </w:style>
  <w:style w:type="character" w:styleId="a7">
    <w:name w:val="Hyperlink"/>
    <w:basedOn w:val="a0"/>
    <w:uiPriority w:val="99"/>
    <w:unhideWhenUsed/>
    <w:rsid w:val="00B75492"/>
    <w:rPr>
      <w:rFonts w:cs="Times New Roman"/>
      <w:color w:val="0000FF"/>
      <w:u w:val="single"/>
    </w:rPr>
  </w:style>
  <w:style w:type="paragraph" w:customStyle="1" w:styleId="Default">
    <w:name w:val="Default"/>
    <w:rsid w:val="00503EF0"/>
    <w:pPr>
      <w:widowControl w:val="0"/>
      <w:autoSpaceDE w:val="0"/>
      <w:autoSpaceDN w:val="0"/>
      <w:adjustRightInd w:val="0"/>
    </w:pPr>
    <w:rPr>
      <w:rFonts w:ascii="宋体" w:cs="宋体"/>
      <w:color w:val="000000"/>
      <w:sz w:val="24"/>
      <w:szCs w:val="24"/>
    </w:rPr>
  </w:style>
  <w:style w:type="paragraph" w:styleId="a8">
    <w:name w:val="Balloon Text"/>
    <w:basedOn w:val="a"/>
    <w:link w:val="a9"/>
    <w:uiPriority w:val="99"/>
    <w:semiHidden/>
    <w:unhideWhenUsed/>
    <w:rsid w:val="00C67CC6"/>
    <w:rPr>
      <w:sz w:val="18"/>
      <w:szCs w:val="18"/>
    </w:rPr>
  </w:style>
  <w:style w:type="character" w:customStyle="1" w:styleId="a9">
    <w:name w:val="批注框文本 字符"/>
    <w:basedOn w:val="a0"/>
    <w:link w:val="a8"/>
    <w:uiPriority w:val="99"/>
    <w:semiHidden/>
    <w:rsid w:val="00C67CC6"/>
    <w:rPr>
      <w:rFonts w:cs="Times New Roman"/>
      <w:sz w:val="18"/>
      <w:szCs w:val="18"/>
    </w:rPr>
  </w:style>
  <w:style w:type="paragraph" w:styleId="aa">
    <w:name w:val="Document Map"/>
    <w:basedOn w:val="a"/>
    <w:link w:val="ab"/>
    <w:uiPriority w:val="99"/>
    <w:semiHidden/>
    <w:unhideWhenUsed/>
    <w:rsid w:val="00A53D2E"/>
    <w:rPr>
      <w:rFonts w:ascii="宋体"/>
      <w:sz w:val="18"/>
      <w:szCs w:val="18"/>
    </w:rPr>
  </w:style>
  <w:style w:type="character" w:customStyle="1" w:styleId="ab">
    <w:name w:val="文档结构图 字符"/>
    <w:basedOn w:val="a0"/>
    <w:link w:val="aa"/>
    <w:uiPriority w:val="99"/>
    <w:semiHidden/>
    <w:rsid w:val="00A53D2E"/>
    <w:rPr>
      <w:rFonts w:ascii="宋体"/>
      <w:kern w:val="2"/>
      <w:sz w:val="18"/>
      <w:szCs w:val="18"/>
    </w:rPr>
  </w:style>
  <w:style w:type="paragraph" w:styleId="ac">
    <w:name w:val="Revision"/>
    <w:hidden/>
    <w:uiPriority w:val="99"/>
    <w:semiHidden/>
    <w:rsid w:val="00E24ECF"/>
    <w:rPr>
      <w:kern w:val="2"/>
      <w:sz w:val="21"/>
      <w:szCs w:val="22"/>
    </w:rPr>
  </w:style>
  <w:style w:type="character" w:styleId="ad">
    <w:name w:val="Strong"/>
    <w:basedOn w:val="a0"/>
    <w:uiPriority w:val="22"/>
    <w:qFormat/>
    <w:rsid w:val="00544922"/>
    <w:rPr>
      <w:b/>
      <w:bCs/>
    </w:rPr>
  </w:style>
  <w:style w:type="paragraph" w:customStyle="1" w:styleId="CharChar">
    <w:name w:val="Char Char"/>
    <w:basedOn w:val="a"/>
    <w:rsid w:val="001456F3"/>
    <w:rPr>
      <w:rFonts w:ascii="Times New Roman" w:hAnsi="Times New Roman"/>
      <w:szCs w:val="20"/>
    </w:rPr>
  </w:style>
  <w:style w:type="character" w:styleId="ae">
    <w:name w:val="annotation reference"/>
    <w:basedOn w:val="a0"/>
    <w:uiPriority w:val="99"/>
    <w:semiHidden/>
    <w:unhideWhenUsed/>
    <w:rsid w:val="00BE0A67"/>
    <w:rPr>
      <w:sz w:val="21"/>
      <w:szCs w:val="21"/>
    </w:rPr>
  </w:style>
  <w:style w:type="paragraph" w:styleId="af">
    <w:name w:val="annotation text"/>
    <w:basedOn w:val="a"/>
    <w:link w:val="af0"/>
    <w:uiPriority w:val="99"/>
    <w:semiHidden/>
    <w:unhideWhenUsed/>
    <w:rsid w:val="00BE0A67"/>
    <w:pPr>
      <w:jc w:val="left"/>
    </w:pPr>
  </w:style>
  <w:style w:type="character" w:customStyle="1" w:styleId="af0">
    <w:name w:val="批注文字 字符"/>
    <w:basedOn w:val="a0"/>
    <w:link w:val="af"/>
    <w:uiPriority w:val="99"/>
    <w:semiHidden/>
    <w:rsid w:val="00BE0A6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180246">
      <w:bodyDiv w:val="1"/>
      <w:marLeft w:val="0"/>
      <w:marRight w:val="0"/>
      <w:marTop w:val="0"/>
      <w:marBottom w:val="0"/>
      <w:divBdr>
        <w:top w:val="none" w:sz="0" w:space="0" w:color="auto"/>
        <w:left w:val="none" w:sz="0" w:space="0" w:color="auto"/>
        <w:bottom w:val="none" w:sz="0" w:space="0" w:color="auto"/>
        <w:right w:val="none" w:sz="0" w:space="0" w:color="auto"/>
      </w:divBdr>
      <w:divsChild>
        <w:div w:id="540871562">
          <w:marLeft w:val="0"/>
          <w:marRight w:val="0"/>
          <w:marTop w:val="0"/>
          <w:marBottom w:val="0"/>
          <w:divBdr>
            <w:top w:val="none" w:sz="0" w:space="0" w:color="auto"/>
            <w:left w:val="none" w:sz="0" w:space="0" w:color="auto"/>
            <w:bottom w:val="none" w:sz="0" w:space="0" w:color="auto"/>
            <w:right w:val="none" w:sz="0" w:space="0" w:color="auto"/>
          </w:divBdr>
          <w:divsChild>
            <w:div w:id="510292283">
              <w:marLeft w:val="335"/>
              <w:marRight w:val="0"/>
              <w:marTop w:val="0"/>
              <w:marBottom w:val="0"/>
              <w:divBdr>
                <w:top w:val="none" w:sz="0" w:space="0" w:color="auto"/>
                <w:left w:val="none" w:sz="0" w:space="0" w:color="auto"/>
                <w:bottom w:val="none" w:sz="0" w:space="0" w:color="auto"/>
                <w:right w:val="none" w:sz="0" w:space="0" w:color="auto"/>
              </w:divBdr>
              <w:divsChild>
                <w:div w:id="149055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833361">
      <w:marLeft w:val="0"/>
      <w:marRight w:val="0"/>
      <w:marTop w:val="0"/>
      <w:marBottom w:val="0"/>
      <w:divBdr>
        <w:top w:val="none" w:sz="0" w:space="0" w:color="auto"/>
        <w:left w:val="none" w:sz="0" w:space="0" w:color="auto"/>
        <w:bottom w:val="none" w:sz="0" w:space="0" w:color="auto"/>
        <w:right w:val="none" w:sz="0" w:space="0" w:color="auto"/>
      </w:divBdr>
    </w:div>
    <w:div w:id="1923833362">
      <w:marLeft w:val="0"/>
      <w:marRight w:val="0"/>
      <w:marTop w:val="0"/>
      <w:marBottom w:val="0"/>
      <w:divBdr>
        <w:top w:val="none" w:sz="0" w:space="0" w:color="auto"/>
        <w:left w:val="none" w:sz="0" w:space="0" w:color="auto"/>
        <w:bottom w:val="none" w:sz="0" w:space="0" w:color="auto"/>
        <w:right w:val="none" w:sz="0" w:space="0" w:color="auto"/>
      </w:divBdr>
    </w:div>
    <w:div w:id="192383336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378</TotalTime>
  <Pages>6</Pages>
  <Words>471</Words>
  <Characters>2686</Characters>
  <Application>Microsoft Office Word</Application>
  <DocSecurity>0</DocSecurity>
  <Lines>22</Lines>
  <Paragraphs>6</Paragraphs>
  <ScaleCrop>false</ScaleCrop>
  <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FastReport</dc:creator>
  <dc:description>http://portal.zsfund.com/BPMSite/forms/TaskDetail.aspx?mode=email&amp;pid=30636465f69b421592cc9a657c064240&amp;wid=c82fdd2eb4bd49638d95a48f00acc8d3&amp;aid=c72995d4ee634c4982815bfe29bf262f&amp;tid=336265a6e4cd4316acf2a48e01280e66&amp;fid=016b586af1284921b1347542a9fa5d21</dc:description>
  <cp:lastModifiedBy>郑惟晴</cp:lastModifiedBy>
  <cp:revision>56</cp:revision>
  <cp:lastPrinted>2016-10-27T08:47:00Z</cp:lastPrinted>
  <dcterms:created xsi:type="dcterms:W3CDTF">2015-12-06T07:06:00Z</dcterms:created>
  <dcterms:modified xsi:type="dcterms:W3CDTF">2017-12-04T06:52:00Z</dcterms:modified>
  <cp:category>2015-5-4袁金枝-信息披露申请</cp:category>
</cp:coreProperties>
</file>